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3FC" w:rsidRPr="00AC101F" w:rsidRDefault="00AC101F" w:rsidP="001053FC">
      <w:pPr>
        <w:tabs>
          <w:tab w:val="left" w:pos="14656"/>
        </w:tabs>
        <w:jc w:val="center"/>
        <w:rPr>
          <w:rFonts w:ascii="Times New Roman" w:hAnsi="Times New Roman"/>
          <w:sz w:val="24"/>
          <w:szCs w:val="24"/>
          <w:u w:val="single"/>
          <w:lang w:val="lt-LT" w:eastAsia="lt-LT"/>
        </w:rPr>
      </w:pPr>
      <w:bookmarkStart w:id="0" w:name="_GoBack"/>
      <w:bookmarkEnd w:id="0"/>
      <w:r w:rsidRPr="00AC101F">
        <w:rPr>
          <w:rFonts w:ascii="Times New Roman" w:hAnsi="Times New Roman"/>
          <w:sz w:val="24"/>
          <w:szCs w:val="24"/>
          <w:u w:val="single"/>
          <w:lang w:val="lt-LT" w:eastAsia="lt-LT"/>
        </w:rPr>
        <w:t>Vilniaus Sofijos Kovalevskajos gimnazija</w:t>
      </w:r>
    </w:p>
    <w:p w:rsidR="001053FC" w:rsidRPr="00A4504C" w:rsidRDefault="001053FC" w:rsidP="001053FC">
      <w:pPr>
        <w:tabs>
          <w:tab w:val="left" w:pos="14656"/>
        </w:tabs>
        <w:jc w:val="center"/>
        <w:rPr>
          <w:rFonts w:ascii="Times New Roman" w:hAnsi="Times New Roman"/>
          <w:lang w:val="lt-LT" w:eastAsia="lt-LT"/>
        </w:rPr>
      </w:pPr>
      <w:r w:rsidRPr="00A4504C">
        <w:rPr>
          <w:rFonts w:ascii="Times New Roman" w:hAnsi="Times New Roman"/>
          <w:lang w:val="lt-LT" w:eastAsia="lt-LT"/>
        </w:rPr>
        <w:t>(švietimo įstaigos pavadinimas)</w:t>
      </w:r>
    </w:p>
    <w:p w:rsidR="001053FC" w:rsidRPr="00AC101F" w:rsidRDefault="00AC101F" w:rsidP="001053FC">
      <w:pPr>
        <w:tabs>
          <w:tab w:val="left" w:pos="14656"/>
        </w:tabs>
        <w:jc w:val="center"/>
        <w:rPr>
          <w:rFonts w:ascii="Times New Roman" w:hAnsi="Times New Roman"/>
          <w:sz w:val="24"/>
          <w:szCs w:val="24"/>
          <w:u w:val="single"/>
          <w:lang w:val="lt-LT" w:eastAsia="lt-LT"/>
        </w:rPr>
      </w:pPr>
      <w:r w:rsidRPr="00AC101F">
        <w:rPr>
          <w:rFonts w:ascii="Times New Roman" w:hAnsi="Times New Roman"/>
          <w:sz w:val="24"/>
          <w:szCs w:val="24"/>
          <w:u w:val="single"/>
          <w:lang w:val="lt-LT" w:eastAsia="lt-LT"/>
        </w:rPr>
        <w:t xml:space="preserve">Asta </w:t>
      </w:r>
      <w:proofErr w:type="spellStart"/>
      <w:r w:rsidRPr="00AC101F">
        <w:rPr>
          <w:rFonts w:ascii="Times New Roman" w:hAnsi="Times New Roman"/>
          <w:sz w:val="24"/>
          <w:szCs w:val="24"/>
          <w:u w:val="single"/>
          <w:lang w:val="lt-LT" w:eastAsia="lt-LT"/>
        </w:rPr>
        <w:t>Marinaitė</w:t>
      </w:r>
      <w:proofErr w:type="spellEnd"/>
    </w:p>
    <w:p w:rsidR="001053FC" w:rsidRPr="00A4504C" w:rsidRDefault="001053FC" w:rsidP="001053FC">
      <w:pPr>
        <w:jc w:val="center"/>
        <w:rPr>
          <w:rFonts w:ascii="Times New Roman" w:hAnsi="Times New Roman"/>
          <w:lang w:val="lt-LT" w:eastAsia="lt-LT"/>
        </w:rPr>
      </w:pPr>
      <w:r w:rsidRPr="00A4504C">
        <w:rPr>
          <w:rFonts w:ascii="Times New Roman" w:hAnsi="Times New Roman"/>
          <w:lang w:val="lt-LT" w:eastAsia="lt-LT"/>
        </w:rPr>
        <w:t>(švietimo įstaigos vadovo vardas ir pavardė)</w:t>
      </w:r>
    </w:p>
    <w:p w:rsidR="001053FC" w:rsidRDefault="001053FC" w:rsidP="001053FC">
      <w:pPr>
        <w:jc w:val="center"/>
        <w:rPr>
          <w:rFonts w:ascii="Times New Roman" w:hAnsi="Times New Roman"/>
          <w:b/>
          <w:sz w:val="24"/>
          <w:szCs w:val="24"/>
          <w:lang w:val="lt-LT" w:eastAsia="lt-LT"/>
        </w:rPr>
      </w:pPr>
    </w:p>
    <w:p w:rsidR="001053FC" w:rsidRPr="00DA4C2F" w:rsidRDefault="00BD107D" w:rsidP="001053FC">
      <w:pPr>
        <w:jc w:val="center"/>
        <w:rPr>
          <w:rFonts w:ascii="Times New Roman" w:hAnsi="Times New Roman"/>
          <w:b/>
          <w:sz w:val="24"/>
          <w:szCs w:val="24"/>
          <w:lang w:val="lt-LT" w:eastAsia="lt-LT"/>
        </w:rPr>
      </w:pPr>
      <w:r>
        <w:rPr>
          <w:rFonts w:ascii="Times New Roman" w:hAnsi="Times New Roman"/>
          <w:b/>
          <w:sz w:val="24"/>
          <w:szCs w:val="24"/>
          <w:lang w:val="lt-LT" w:eastAsia="lt-LT"/>
        </w:rPr>
        <w:t>2019</w:t>
      </w:r>
      <w:r w:rsidR="001053FC">
        <w:rPr>
          <w:rFonts w:ascii="Times New Roman" w:hAnsi="Times New Roman"/>
          <w:b/>
          <w:sz w:val="24"/>
          <w:szCs w:val="24"/>
          <w:lang w:val="lt-LT" w:eastAsia="lt-LT"/>
        </w:rPr>
        <w:t xml:space="preserve">  </w:t>
      </w:r>
      <w:r w:rsidR="001053FC" w:rsidRPr="00DA4C2F">
        <w:rPr>
          <w:rFonts w:ascii="Times New Roman" w:hAnsi="Times New Roman"/>
          <w:b/>
          <w:sz w:val="24"/>
          <w:szCs w:val="24"/>
          <w:lang w:val="lt-LT" w:eastAsia="lt-LT"/>
        </w:rPr>
        <w:t>METŲ VEIKLOS ATASKAITA</w:t>
      </w:r>
    </w:p>
    <w:p w:rsidR="001053FC" w:rsidRPr="00DA4C2F" w:rsidRDefault="001053FC" w:rsidP="001053FC">
      <w:pPr>
        <w:jc w:val="center"/>
        <w:rPr>
          <w:rFonts w:ascii="Times New Roman" w:hAnsi="Times New Roman"/>
          <w:sz w:val="24"/>
          <w:szCs w:val="24"/>
          <w:lang w:val="lt-LT" w:eastAsia="lt-LT"/>
        </w:rPr>
      </w:pPr>
    </w:p>
    <w:p w:rsidR="001053FC" w:rsidRPr="00DA4C2F" w:rsidRDefault="001053FC" w:rsidP="001053FC">
      <w:pPr>
        <w:jc w:val="center"/>
        <w:rPr>
          <w:rFonts w:ascii="Times New Roman" w:hAnsi="Times New Roman"/>
          <w:sz w:val="24"/>
          <w:szCs w:val="24"/>
          <w:lang w:val="lt-LT" w:eastAsia="lt-LT"/>
        </w:rPr>
      </w:pPr>
      <w:r w:rsidRPr="00DA4C2F">
        <w:rPr>
          <w:rFonts w:ascii="Times New Roman" w:hAnsi="Times New Roman"/>
          <w:sz w:val="24"/>
          <w:szCs w:val="24"/>
          <w:lang w:val="lt-LT" w:eastAsia="lt-LT"/>
        </w:rPr>
        <w:t xml:space="preserve">_____________ </w:t>
      </w:r>
      <w:r w:rsidRPr="007343FB">
        <w:rPr>
          <w:rFonts w:ascii="Times New Roman" w:hAnsi="Times New Roman"/>
          <w:sz w:val="24"/>
          <w:szCs w:val="24"/>
          <w:lang w:val="lt-LT" w:eastAsia="lt-LT"/>
        </w:rPr>
        <w:t>Nr. ________</w:t>
      </w:r>
      <w:r>
        <w:rPr>
          <w:rFonts w:ascii="Times New Roman" w:hAnsi="Times New Roman"/>
          <w:sz w:val="24"/>
          <w:szCs w:val="24"/>
          <w:lang w:val="lt-LT" w:eastAsia="lt-LT"/>
        </w:rPr>
        <w:t xml:space="preserve"> </w:t>
      </w:r>
    </w:p>
    <w:p w:rsidR="001053FC" w:rsidRPr="00A4504C" w:rsidRDefault="001053FC" w:rsidP="001053FC">
      <w:pPr>
        <w:jc w:val="center"/>
        <w:rPr>
          <w:rFonts w:ascii="Times New Roman" w:hAnsi="Times New Roman"/>
          <w:lang w:val="lt-LT" w:eastAsia="lt-LT"/>
        </w:rPr>
      </w:pPr>
      <w:r w:rsidRPr="00A4504C">
        <w:rPr>
          <w:rFonts w:ascii="Times New Roman" w:hAnsi="Times New Roman"/>
          <w:lang w:val="lt-LT" w:eastAsia="lt-LT"/>
        </w:rPr>
        <w:t>(data)</w:t>
      </w:r>
    </w:p>
    <w:p w:rsidR="001053FC" w:rsidRPr="00A4504C" w:rsidRDefault="001053FC" w:rsidP="001053FC">
      <w:pPr>
        <w:tabs>
          <w:tab w:val="left" w:pos="3828"/>
        </w:tabs>
        <w:jc w:val="center"/>
        <w:rPr>
          <w:rFonts w:ascii="Times New Roman" w:hAnsi="Times New Roman"/>
          <w:lang w:val="lt-LT" w:eastAsia="lt-LT"/>
        </w:rPr>
      </w:pPr>
      <w:r>
        <w:rPr>
          <w:rFonts w:ascii="Times New Roman" w:hAnsi="Times New Roman"/>
          <w:sz w:val="24"/>
          <w:szCs w:val="24"/>
          <w:lang w:val="lt-LT" w:eastAsia="lt-LT"/>
        </w:rPr>
        <w:t>Vilnius</w:t>
      </w:r>
    </w:p>
    <w:p w:rsidR="001053FC" w:rsidRDefault="00ED216B" w:rsidP="001053FC">
      <w:pPr>
        <w:jc w:val="center"/>
        <w:rPr>
          <w:rFonts w:ascii="Times New Roman" w:hAnsi="Times New Roman"/>
          <w:lang w:val="lt-LT" w:eastAsia="lt-LT"/>
        </w:rPr>
      </w:pPr>
      <w:r>
        <w:rPr>
          <w:rFonts w:ascii="Times New Roman" w:hAnsi="Times New Roman"/>
          <w:lang w:val="lt-LT" w:eastAsia="lt-LT"/>
        </w:rPr>
        <w:t xml:space="preserve"> </w:t>
      </w:r>
    </w:p>
    <w:p w:rsidR="00ED216B" w:rsidRPr="00BA06A9" w:rsidRDefault="00ED216B" w:rsidP="001053FC">
      <w:pPr>
        <w:jc w:val="center"/>
        <w:rPr>
          <w:rFonts w:ascii="Times New Roman" w:hAnsi="Times New Roman"/>
          <w:lang w:val="lt-LT" w:eastAsia="lt-LT"/>
        </w:rPr>
      </w:pPr>
    </w:p>
    <w:p w:rsidR="001053FC" w:rsidRPr="00DA4C2F" w:rsidRDefault="001053FC" w:rsidP="001053FC">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 SKYRIUS</w:t>
      </w:r>
    </w:p>
    <w:p w:rsidR="001053FC" w:rsidRPr="00DA4C2F" w:rsidRDefault="001053FC" w:rsidP="001053FC">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STRATEGINIO PLANO IR METINIO VEIKLOS PLANO ĮGYVENDINIMAS</w:t>
      </w:r>
    </w:p>
    <w:p w:rsidR="001053FC" w:rsidRPr="00BA06A9" w:rsidRDefault="001053FC" w:rsidP="001053FC">
      <w:pPr>
        <w:jc w:val="center"/>
        <w:rPr>
          <w:rFonts w:ascii="Times New Roman" w:hAnsi="Times New Roman"/>
          <w:b/>
          <w:lang w:val="lt-LT" w:eastAsia="lt-LT"/>
        </w:rPr>
      </w:pPr>
    </w:p>
    <w:tbl>
      <w:tblPr>
        <w:tblStyle w:val="Lentelstinklelis"/>
        <w:tblW w:w="0" w:type="auto"/>
        <w:tblLook w:val="04A0" w:firstRow="1" w:lastRow="0" w:firstColumn="1" w:lastColumn="0" w:noHBand="0" w:noVBand="1"/>
      </w:tblPr>
      <w:tblGrid>
        <w:gridCol w:w="9628"/>
      </w:tblGrid>
      <w:tr w:rsidR="001053FC" w:rsidRPr="00CC7FE2" w:rsidTr="007576F8">
        <w:tc>
          <w:tcPr>
            <w:tcW w:w="9628" w:type="dxa"/>
          </w:tcPr>
          <w:p w:rsidR="001053FC" w:rsidRDefault="001053FC" w:rsidP="007576F8">
            <w:pPr>
              <w:jc w:val="center"/>
              <w:rPr>
                <w:rFonts w:ascii="Times New Roman" w:hAnsi="Times New Roman"/>
                <w:lang w:val="lt-LT" w:eastAsia="lt-LT"/>
              </w:rPr>
            </w:pPr>
            <w:r w:rsidRPr="004C2694">
              <w:rPr>
                <w:rFonts w:ascii="Times New Roman" w:hAnsi="Times New Roman"/>
                <w:lang w:val="lt-LT" w:eastAsia="lt-LT"/>
              </w:rPr>
              <w:t>(Trumpai aptariamos švietimo įstaigos strateginio plano ir įstaigos metinio veiklos plano įgyvendinimo kryptys ir pateikiami svariausi rezultatai bei rodikliai)</w:t>
            </w:r>
          </w:p>
          <w:p w:rsidR="004C2694" w:rsidRPr="004C2694" w:rsidRDefault="004C2694" w:rsidP="007576F8">
            <w:pPr>
              <w:jc w:val="center"/>
              <w:rPr>
                <w:rFonts w:ascii="Times New Roman" w:hAnsi="Times New Roman"/>
                <w:lang w:val="lt-LT" w:eastAsia="lt-LT"/>
              </w:rPr>
            </w:pPr>
          </w:p>
          <w:p w:rsidR="00233920" w:rsidRPr="00233920" w:rsidRDefault="004C2694" w:rsidP="004C2694">
            <w:pPr>
              <w:rPr>
                <w:rFonts w:ascii="Times New Roman" w:hAnsi="Times New Roman"/>
                <w:bCs/>
                <w:sz w:val="24"/>
                <w:szCs w:val="24"/>
                <w:lang w:val="lt-LT" w:eastAsia="lt-LT" w:bidi="lo-LA"/>
              </w:rPr>
            </w:pPr>
            <w:r>
              <w:rPr>
                <w:rFonts w:ascii="Times New Roman" w:hAnsi="Times New Roman"/>
                <w:sz w:val="24"/>
                <w:szCs w:val="24"/>
                <w:lang w:val="lt-LT" w:eastAsia="lt-LT"/>
              </w:rPr>
              <w:t xml:space="preserve">   </w:t>
            </w:r>
            <w:r w:rsidR="001053FC" w:rsidRPr="00233920">
              <w:rPr>
                <w:rFonts w:ascii="Times New Roman" w:hAnsi="Times New Roman"/>
                <w:sz w:val="24"/>
                <w:szCs w:val="24"/>
                <w:lang w:val="lt-LT" w:eastAsia="lt-LT"/>
              </w:rPr>
              <w:t xml:space="preserve">Vilniaus Sofijos </w:t>
            </w:r>
            <w:proofErr w:type="spellStart"/>
            <w:r w:rsidR="001053FC" w:rsidRPr="00233920">
              <w:rPr>
                <w:rFonts w:ascii="Times New Roman" w:hAnsi="Times New Roman"/>
                <w:sz w:val="24"/>
                <w:szCs w:val="24"/>
                <w:lang w:val="lt-LT" w:eastAsia="lt-LT"/>
              </w:rPr>
              <w:t>Kov</w:t>
            </w:r>
            <w:r w:rsidR="00CC7FE2">
              <w:rPr>
                <w:rFonts w:ascii="Times New Roman" w:hAnsi="Times New Roman"/>
                <w:sz w:val="24"/>
                <w:szCs w:val="24"/>
                <w:lang w:val="lt-LT" w:eastAsia="lt-LT"/>
              </w:rPr>
              <w:t>alevskajos</w:t>
            </w:r>
            <w:proofErr w:type="spellEnd"/>
            <w:r w:rsidR="00CC7FE2">
              <w:rPr>
                <w:rFonts w:ascii="Times New Roman" w:hAnsi="Times New Roman"/>
                <w:sz w:val="24"/>
                <w:szCs w:val="24"/>
                <w:lang w:val="lt-LT" w:eastAsia="lt-LT"/>
              </w:rPr>
              <w:t xml:space="preserve"> gimnazijos 2017- 2021 </w:t>
            </w:r>
            <w:r w:rsidR="001053FC" w:rsidRPr="00233920">
              <w:rPr>
                <w:rFonts w:ascii="Times New Roman" w:hAnsi="Times New Roman"/>
                <w:sz w:val="24"/>
                <w:szCs w:val="24"/>
                <w:lang w:val="lt-LT" w:eastAsia="lt-LT"/>
              </w:rPr>
              <w:t>m. strateginiame  plane, suderintame su steigėju 2017</w:t>
            </w:r>
            <w:r w:rsidR="00CC7FE2">
              <w:rPr>
                <w:rFonts w:ascii="Times New Roman" w:hAnsi="Times New Roman"/>
                <w:sz w:val="24"/>
                <w:szCs w:val="24"/>
                <w:lang w:val="lt-LT" w:eastAsia="lt-LT"/>
              </w:rPr>
              <w:t xml:space="preserve"> </w:t>
            </w:r>
            <w:r w:rsidR="001053FC" w:rsidRPr="00233920">
              <w:rPr>
                <w:rFonts w:ascii="Times New Roman" w:hAnsi="Times New Roman"/>
                <w:sz w:val="24"/>
                <w:szCs w:val="24"/>
                <w:lang w:val="lt-LT" w:eastAsia="lt-LT"/>
              </w:rPr>
              <w:t>m. sausio 23</w:t>
            </w:r>
            <w:r w:rsidR="00CC7FE2">
              <w:rPr>
                <w:rFonts w:ascii="Times New Roman" w:hAnsi="Times New Roman"/>
                <w:sz w:val="24"/>
                <w:szCs w:val="24"/>
                <w:lang w:val="lt-LT" w:eastAsia="lt-LT"/>
              </w:rPr>
              <w:t xml:space="preserve"> </w:t>
            </w:r>
            <w:r w:rsidR="001053FC" w:rsidRPr="00233920">
              <w:rPr>
                <w:rFonts w:ascii="Times New Roman" w:hAnsi="Times New Roman"/>
                <w:sz w:val="24"/>
                <w:szCs w:val="24"/>
                <w:lang w:val="lt-LT" w:eastAsia="lt-LT"/>
              </w:rPr>
              <w:t>d. Vilniaus miesto savivaldybės administracijos direktoriaus pavaduotojo įsakymu Nr.A30-202 ir patvirtintame Vilniaus Sofijos Kovalevskajos gimnazijos direktoriaus 2017 m. sausio 30 d. įsakymu Nr. V-16,</w:t>
            </w:r>
            <w:r w:rsidR="00233920">
              <w:rPr>
                <w:rFonts w:ascii="Times New Roman" w:hAnsi="Times New Roman"/>
                <w:sz w:val="24"/>
                <w:szCs w:val="24"/>
                <w:lang w:val="lt-LT" w:eastAsia="lt-LT"/>
              </w:rPr>
              <w:t xml:space="preserve"> numatyto</w:t>
            </w:r>
            <w:r w:rsidR="001053FC" w:rsidRPr="00233920">
              <w:rPr>
                <w:rFonts w:ascii="Times New Roman" w:hAnsi="Times New Roman"/>
                <w:sz w:val="24"/>
                <w:szCs w:val="24"/>
                <w:lang w:val="lt-LT" w:eastAsia="lt-LT"/>
              </w:rPr>
              <w:t xml:space="preserve">s </w:t>
            </w:r>
            <w:r w:rsidR="00233920">
              <w:rPr>
                <w:rFonts w:ascii="Times New Roman" w:hAnsi="Times New Roman"/>
                <w:sz w:val="24"/>
                <w:szCs w:val="24"/>
                <w:lang w:val="lt-LT" w:eastAsia="lt-LT"/>
              </w:rPr>
              <w:t>pagrindinės kryptys yra šios:</w:t>
            </w:r>
            <w:r w:rsidR="001053FC" w:rsidRPr="00233920">
              <w:rPr>
                <w:rFonts w:ascii="Times New Roman" w:hAnsi="Times New Roman"/>
                <w:sz w:val="24"/>
                <w:szCs w:val="24"/>
                <w:lang w:val="lt-LT" w:eastAsia="lt-LT"/>
              </w:rPr>
              <w:t xml:space="preserve">  </w:t>
            </w:r>
          </w:p>
          <w:p w:rsidR="00233920" w:rsidRDefault="00233920" w:rsidP="004C2694">
            <w:pPr>
              <w:rPr>
                <w:rFonts w:ascii="Times New Roman" w:hAnsi="Times New Roman"/>
                <w:b/>
                <w:bCs/>
                <w:sz w:val="24"/>
                <w:szCs w:val="24"/>
                <w:lang w:val="lt-LT" w:eastAsia="lt-LT" w:bidi="lo-LA"/>
              </w:rPr>
            </w:pPr>
            <w:r>
              <w:rPr>
                <w:rFonts w:ascii="Times New Roman" w:hAnsi="Times New Roman"/>
                <w:bCs/>
                <w:sz w:val="24"/>
                <w:szCs w:val="24"/>
                <w:lang w:val="lt-LT" w:eastAsia="lt-LT" w:bidi="lo-LA"/>
              </w:rPr>
              <w:t xml:space="preserve">       * </w:t>
            </w:r>
            <w:r w:rsidR="001053FC" w:rsidRPr="00233920">
              <w:rPr>
                <w:rFonts w:ascii="Times New Roman" w:hAnsi="Times New Roman"/>
                <w:bCs/>
                <w:sz w:val="24"/>
                <w:szCs w:val="24"/>
                <w:lang w:val="lt-LT" w:eastAsia="lt-LT" w:bidi="lo-LA"/>
              </w:rPr>
              <w:t>kokybiško ugdymo(</w:t>
            </w:r>
            <w:proofErr w:type="spellStart"/>
            <w:r w:rsidR="001053FC" w:rsidRPr="00233920">
              <w:rPr>
                <w:rFonts w:ascii="Times New Roman" w:hAnsi="Times New Roman"/>
                <w:bCs/>
                <w:sz w:val="24"/>
                <w:szCs w:val="24"/>
                <w:lang w:val="lt-LT" w:eastAsia="lt-LT" w:bidi="lo-LA"/>
              </w:rPr>
              <w:t>si</w:t>
            </w:r>
            <w:proofErr w:type="spellEnd"/>
            <w:r w:rsidR="001053FC" w:rsidRPr="00233920">
              <w:rPr>
                <w:rFonts w:ascii="Times New Roman" w:hAnsi="Times New Roman"/>
                <w:bCs/>
                <w:sz w:val="24"/>
                <w:szCs w:val="24"/>
                <w:lang w:val="lt-LT" w:eastAsia="lt-LT" w:bidi="lo-LA"/>
              </w:rPr>
              <w:t xml:space="preserve">) ir kiekvieno mokinio </w:t>
            </w:r>
            <w:proofErr w:type="spellStart"/>
            <w:r w:rsidR="001053FC" w:rsidRPr="00233920">
              <w:rPr>
                <w:rFonts w:ascii="Times New Roman" w:hAnsi="Times New Roman"/>
                <w:bCs/>
                <w:sz w:val="24"/>
                <w:szCs w:val="24"/>
                <w:lang w:val="lt-LT" w:eastAsia="lt-LT" w:bidi="lo-LA"/>
              </w:rPr>
              <w:t>ūgties</w:t>
            </w:r>
            <w:proofErr w:type="spellEnd"/>
            <w:r>
              <w:rPr>
                <w:rFonts w:ascii="Times New Roman" w:hAnsi="Times New Roman"/>
                <w:bCs/>
                <w:sz w:val="24"/>
                <w:szCs w:val="24"/>
                <w:lang w:val="lt-LT" w:eastAsia="lt-LT" w:bidi="lo-LA"/>
              </w:rPr>
              <w:t xml:space="preserve"> siekimas</w:t>
            </w:r>
            <w:r w:rsidR="001053FC" w:rsidRPr="00233920">
              <w:rPr>
                <w:rFonts w:ascii="Times New Roman" w:hAnsi="Times New Roman"/>
                <w:bCs/>
                <w:sz w:val="24"/>
                <w:szCs w:val="24"/>
                <w:lang w:val="lt-LT" w:eastAsia="lt-LT" w:bidi="lo-LA"/>
              </w:rPr>
              <w:t>, p</w:t>
            </w:r>
            <w:r w:rsidR="001053FC" w:rsidRPr="00233920">
              <w:rPr>
                <w:rFonts w:ascii="Times New Roman" w:hAnsi="Times New Roman"/>
                <w:sz w:val="24"/>
                <w:szCs w:val="24"/>
                <w:lang w:val="lt-LT"/>
              </w:rPr>
              <w:t>lėtojant mokinių formaliojo ir neformaliojo  švietimo galimybe</w:t>
            </w:r>
            <w:r>
              <w:rPr>
                <w:rFonts w:ascii="Times New Roman" w:hAnsi="Times New Roman"/>
                <w:sz w:val="24"/>
                <w:szCs w:val="24"/>
                <w:lang w:val="lt-LT"/>
              </w:rPr>
              <w:t>s ir  pagalbos mokiniui sistemą;</w:t>
            </w:r>
          </w:p>
          <w:p w:rsidR="00233920" w:rsidRDefault="00233920" w:rsidP="004C2694">
            <w:pPr>
              <w:rPr>
                <w:rFonts w:ascii="Times New Roman" w:hAnsi="Times New Roman"/>
                <w:b/>
                <w:bCs/>
                <w:sz w:val="24"/>
                <w:szCs w:val="24"/>
                <w:lang w:val="lt-LT" w:eastAsia="lt-LT" w:bidi="lo-LA"/>
              </w:rPr>
            </w:pPr>
            <w:r>
              <w:rPr>
                <w:rFonts w:ascii="Times New Roman" w:hAnsi="Times New Roman"/>
                <w:sz w:val="24"/>
                <w:szCs w:val="24"/>
                <w:lang w:val="lt-LT" w:eastAsia="lt-LT" w:bidi="lo-LA"/>
              </w:rPr>
              <w:t xml:space="preserve">       * </w:t>
            </w:r>
            <w:r>
              <w:rPr>
                <w:rFonts w:ascii="Times New Roman" w:hAnsi="Times New Roman"/>
                <w:sz w:val="24"/>
                <w:szCs w:val="24"/>
                <w:lang w:val="lt-LT"/>
              </w:rPr>
              <w:t xml:space="preserve">mokyklos pedagoginės bendruomenės </w:t>
            </w:r>
            <w:r w:rsidR="001053FC" w:rsidRPr="00233920">
              <w:rPr>
                <w:rFonts w:ascii="Times New Roman" w:hAnsi="Times New Roman"/>
                <w:sz w:val="24"/>
                <w:szCs w:val="24"/>
                <w:lang w:val="lt-LT"/>
              </w:rPr>
              <w:t xml:space="preserve"> reflek</w:t>
            </w:r>
            <w:r>
              <w:rPr>
                <w:rFonts w:ascii="Times New Roman" w:hAnsi="Times New Roman"/>
                <w:sz w:val="24"/>
                <w:szCs w:val="24"/>
                <w:lang w:val="lt-LT"/>
              </w:rPr>
              <w:t xml:space="preserve">tavimas </w:t>
            </w:r>
            <w:r w:rsidR="001053FC" w:rsidRPr="00233920">
              <w:rPr>
                <w:rFonts w:ascii="Times New Roman" w:hAnsi="Times New Roman"/>
                <w:sz w:val="24"/>
                <w:szCs w:val="24"/>
                <w:lang w:val="lt-LT"/>
              </w:rPr>
              <w:t>ir nuolat</w:t>
            </w:r>
            <w:r>
              <w:rPr>
                <w:rFonts w:ascii="Times New Roman" w:hAnsi="Times New Roman"/>
                <w:sz w:val="24"/>
                <w:szCs w:val="24"/>
                <w:lang w:val="lt-LT"/>
              </w:rPr>
              <w:t>inis</w:t>
            </w:r>
            <w:r w:rsidR="001053FC" w:rsidRPr="00233920">
              <w:rPr>
                <w:rFonts w:ascii="Times New Roman" w:hAnsi="Times New Roman"/>
                <w:sz w:val="24"/>
                <w:szCs w:val="24"/>
                <w:lang w:val="lt-LT"/>
              </w:rPr>
              <w:t xml:space="preserve"> </w:t>
            </w:r>
            <w:r>
              <w:rPr>
                <w:rFonts w:ascii="Times New Roman" w:hAnsi="Times New Roman"/>
                <w:sz w:val="24"/>
                <w:szCs w:val="24"/>
                <w:lang w:val="lt-LT"/>
              </w:rPr>
              <w:t xml:space="preserve">profesinis </w:t>
            </w:r>
            <w:r w:rsidR="001053FC" w:rsidRPr="00233920">
              <w:rPr>
                <w:rFonts w:ascii="Times New Roman" w:hAnsi="Times New Roman"/>
                <w:sz w:val="24"/>
                <w:szCs w:val="24"/>
                <w:lang w:val="lt-LT"/>
              </w:rPr>
              <w:t>tobul</w:t>
            </w:r>
            <w:r>
              <w:rPr>
                <w:rFonts w:ascii="Times New Roman" w:hAnsi="Times New Roman"/>
                <w:sz w:val="24"/>
                <w:szCs w:val="24"/>
                <w:lang w:val="lt-LT"/>
              </w:rPr>
              <w:t>ėjimas;</w:t>
            </w:r>
            <w:r w:rsidR="001053FC" w:rsidRPr="00233920">
              <w:rPr>
                <w:rFonts w:ascii="Times New Roman" w:hAnsi="Times New Roman"/>
                <w:b/>
                <w:bCs/>
                <w:sz w:val="24"/>
                <w:szCs w:val="24"/>
                <w:lang w:val="lt-LT" w:eastAsia="lt-LT" w:bidi="lo-LA"/>
              </w:rPr>
              <w:t xml:space="preserve"> </w:t>
            </w:r>
          </w:p>
          <w:p w:rsidR="004C2694" w:rsidRDefault="00233920" w:rsidP="004C2694">
            <w:pPr>
              <w:rPr>
                <w:rFonts w:ascii="Times New Roman" w:hAnsi="Times New Roman"/>
                <w:color w:val="000000"/>
                <w:sz w:val="24"/>
                <w:szCs w:val="24"/>
                <w:lang w:val="lt-LT" w:eastAsia="lt-LT" w:bidi="lo-LA"/>
              </w:rPr>
            </w:pPr>
            <w:r>
              <w:rPr>
                <w:rFonts w:ascii="Times New Roman" w:hAnsi="Times New Roman"/>
                <w:sz w:val="24"/>
                <w:szCs w:val="24"/>
                <w:lang w:val="lt-LT"/>
              </w:rPr>
              <w:t xml:space="preserve">       * </w:t>
            </w:r>
            <w:r>
              <w:rPr>
                <w:rFonts w:ascii="Times New Roman" w:hAnsi="Times New Roman"/>
                <w:color w:val="000000"/>
                <w:sz w:val="24"/>
                <w:szCs w:val="24"/>
                <w:lang w:val="lt-LT" w:eastAsia="lt-LT" w:bidi="lo-LA"/>
              </w:rPr>
              <w:t>šiuolaikiškos, saugios,</w:t>
            </w:r>
            <w:r w:rsidR="001053FC" w:rsidRPr="00233920">
              <w:rPr>
                <w:rFonts w:ascii="Times New Roman" w:hAnsi="Times New Roman"/>
                <w:color w:val="000000"/>
                <w:sz w:val="24"/>
                <w:szCs w:val="24"/>
                <w:lang w:val="lt-LT" w:eastAsia="lt-LT" w:bidi="lo-LA"/>
              </w:rPr>
              <w:t xml:space="preserve"> bend</w:t>
            </w:r>
            <w:r>
              <w:rPr>
                <w:rFonts w:ascii="Times New Roman" w:hAnsi="Times New Roman"/>
                <w:color w:val="000000"/>
                <w:sz w:val="24"/>
                <w:szCs w:val="24"/>
                <w:lang w:val="lt-LT" w:eastAsia="lt-LT" w:bidi="lo-LA"/>
              </w:rPr>
              <w:t>ruomenės poreikius atitinkančios ugdymo(</w:t>
            </w:r>
            <w:proofErr w:type="spellStart"/>
            <w:r>
              <w:rPr>
                <w:rFonts w:ascii="Times New Roman" w:hAnsi="Times New Roman"/>
                <w:color w:val="000000"/>
                <w:sz w:val="24"/>
                <w:szCs w:val="24"/>
                <w:lang w:val="lt-LT" w:eastAsia="lt-LT" w:bidi="lo-LA"/>
              </w:rPr>
              <w:t>si</w:t>
            </w:r>
            <w:proofErr w:type="spellEnd"/>
            <w:r>
              <w:rPr>
                <w:rFonts w:ascii="Times New Roman" w:hAnsi="Times New Roman"/>
                <w:color w:val="000000"/>
                <w:sz w:val="24"/>
                <w:szCs w:val="24"/>
                <w:lang w:val="lt-LT" w:eastAsia="lt-LT" w:bidi="lo-LA"/>
              </w:rPr>
              <w:t>) aplinkos užtikrinimas.</w:t>
            </w:r>
            <w:r w:rsidR="001053FC" w:rsidRPr="00233920">
              <w:rPr>
                <w:rFonts w:ascii="Times New Roman" w:hAnsi="Times New Roman"/>
                <w:color w:val="000000"/>
                <w:sz w:val="24"/>
                <w:szCs w:val="24"/>
                <w:lang w:val="lt-LT" w:eastAsia="lt-LT" w:bidi="lo-LA"/>
              </w:rPr>
              <w:t xml:space="preserve"> </w:t>
            </w:r>
          </w:p>
          <w:p w:rsidR="00D644BC" w:rsidRDefault="00D644BC" w:rsidP="004C2694">
            <w:pPr>
              <w:rPr>
                <w:rFonts w:ascii="Times New Roman" w:hAnsi="Times New Roman"/>
                <w:color w:val="000000"/>
                <w:sz w:val="24"/>
                <w:szCs w:val="24"/>
                <w:lang w:val="lt-LT" w:eastAsia="lt-LT" w:bidi="lo-LA"/>
              </w:rPr>
            </w:pPr>
            <w:r>
              <w:rPr>
                <w:rFonts w:ascii="Times New Roman" w:hAnsi="Times New Roman"/>
                <w:color w:val="000000"/>
                <w:sz w:val="24"/>
                <w:szCs w:val="24"/>
                <w:lang w:val="lt-LT" w:eastAsia="lt-LT" w:bidi="lo-LA"/>
              </w:rPr>
              <w:t xml:space="preserve">   </w:t>
            </w:r>
            <w:r w:rsidR="004C2694">
              <w:rPr>
                <w:rFonts w:ascii="Times New Roman" w:hAnsi="Times New Roman"/>
                <w:color w:val="000000"/>
                <w:sz w:val="24"/>
                <w:szCs w:val="24"/>
                <w:lang w:val="lt-LT" w:eastAsia="lt-LT" w:bidi="lo-LA"/>
              </w:rPr>
              <w:t>Mokslo metų veikla planuojama vadovaujantis strateginiu planu.</w:t>
            </w:r>
            <w:r>
              <w:rPr>
                <w:rFonts w:ascii="Times New Roman" w:hAnsi="Times New Roman"/>
                <w:color w:val="000000"/>
                <w:sz w:val="24"/>
                <w:szCs w:val="24"/>
                <w:lang w:val="lt-LT" w:eastAsia="lt-LT" w:bidi="lo-LA"/>
              </w:rPr>
              <w:t xml:space="preserve"> </w:t>
            </w:r>
          </w:p>
          <w:p w:rsidR="004C2694" w:rsidRDefault="00D644BC" w:rsidP="004C2694">
            <w:pPr>
              <w:rPr>
                <w:rFonts w:ascii="Times New Roman" w:hAnsi="Times New Roman"/>
                <w:color w:val="000000"/>
                <w:sz w:val="24"/>
                <w:szCs w:val="24"/>
                <w:lang w:val="lt-LT" w:eastAsia="lt-LT" w:bidi="lo-LA"/>
              </w:rPr>
            </w:pPr>
            <w:r>
              <w:rPr>
                <w:rFonts w:ascii="Times New Roman" w:hAnsi="Times New Roman"/>
                <w:color w:val="000000"/>
                <w:sz w:val="24"/>
                <w:szCs w:val="24"/>
                <w:lang w:val="lt-LT" w:eastAsia="lt-LT" w:bidi="lo-LA"/>
              </w:rPr>
              <w:t xml:space="preserve">   </w:t>
            </w:r>
            <w:r w:rsidRPr="00233920">
              <w:rPr>
                <w:rFonts w:ascii="Times New Roman" w:hAnsi="Times New Roman"/>
                <w:color w:val="000000"/>
                <w:sz w:val="24"/>
                <w:szCs w:val="24"/>
                <w:lang w:val="lt-LT" w:eastAsia="lt-LT" w:bidi="lo-LA"/>
              </w:rPr>
              <w:t xml:space="preserve">Vilniaus Sofijos Kovalevskajos gimnazijos </w:t>
            </w:r>
            <w:r>
              <w:rPr>
                <w:rFonts w:ascii="Times New Roman" w:hAnsi="Times New Roman"/>
                <w:color w:val="000000"/>
                <w:sz w:val="24"/>
                <w:szCs w:val="24"/>
                <w:lang w:val="lt-LT" w:eastAsia="lt-LT" w:bidi="lo-LA"/>
              </w:rPr>
              <w:t>2018-2019 m.</w:t>
            </w:r>
            <w:r w:rsidR="0077139A">
              <w:rPr>
                <w:rFonts w:ascii="Times New Roman" w:hAnsi="Times New Roman"/>
                <w:color w:val="000000"/>
                <w:sz w:val="24"/>
                <w:szCs w:val="24"/>
                <w:lang w:val="lt-LT" w:eastAsia="lt-LT" w:bidi="lo-LA"/>
              </w:rPr>
              <w:t xml:space="preserve"> m. veiklos planas įgyvendintas.</w:t>
            </w:r>
          </w:p>
          <w:p w:rsidR="0077139A" w:rsidRDefault="0077139A" w:rsidP="004C2694">
            <w:pPr>
              <w:rPr>
                <w:rFonts w:ascii="Times New Roman" w:hAnsi="Times New Roman"/>
                <w:color w:val="000000"/>
                <w:sz w:val="24"/>
                <w:szCs w:val="24"/>
                <w:lang w:val="lt-LT" w:eastAsia="lt-LT" w:bidi="lo-LA"/>
              </w:rPr>
            </w:pPr>
          </w:p>
          <w:p w:rsidR="0077139A" w:rsidRDefault="00D644BC" w:rsidP="004C2694">
            <w:pPr>
              <w:rPr>
                <w:rFonts w:ascii="Times New Roman" w:hAnsi="Times New Roman"/>
                <w:color w:val="000000"/>
                <w:sz w:val="24"/>
                <w:szCs w:val="24"/>
                <w:lang w:val="lt-LT" w:eastAsia="lt-LT" w:bidi="lo-LA"/>
              </w:rPr>
            </w:pPr>
            <w:r>
              <w:rPr>
                <w:rFonts w:ascii="Times New Roman" w:hAnsi="Times New Roman"/>
                <w:color w:val="000000"/>
                <w:sz w:val="24"/>
                <w:szCs w:val="24"/>
                <w:lang w:val="lt-LT" w:eastAsia="lt-LT" w:bidi="lo-LA"/>
              </w:rPr>
              <w:t xml:space="preserve">   </w:t>
            </w:r>
            <w:r w:rsidR="004C2694">
              <w:rPr>
                <w:rFonts w:ascii="Times New Roman" w:hAnsi="Times New Roman"/>
                <w:color w:val="000000"/>
                <w:sz w:val="24"/>
                <w:szCs w:val="24"/>
                <w:lang w:val="lt-LT" w:eastAsia="lt-LT" w:bidi="lo-LA"/>
              </w:rPr>
              <w:t>Gimnazijos mokinių ugdymo(</w:t>
            </w:r>
            <w:proofErr w:type="spellStart"/>
            <w:r w:rsidR="004C2694">
              <w:rPr>
                <w:rFonts w:ascii="Times New Roman" w:hAnsi="Times New Roman"/>
                <w:color w:val="000000"/>
                <w:sz w:val="24"/>
                <w:szCs w:val="24"/>
                <w:lang w:val="lt-LT" w:eastAsia="lt-LT" w:bidi="lo-LA"/>
              </w:rPr>
              <w:t>si</w:t>
            </w:r>
            <w:proofErr w:type="spellEnd"/>
            <w:r w:rsidR="004C2694">
              <w:rPr>
                <w:rFonts w:ascii="Times New Roman" w:hAnsi="Times New Roman"/>
                <w:color w:val="000000"/>
                <w:sz w:val="24"/>
                <w:szCs w:val="24"/>
                <w:lang w:val="lt-LT" w:eastAsia="lt-LT" w:bidi="lo-LA"/>
              </w:rPr>
              <w:t>) pasiekimai pagal 2018-2019 m. m.</w:t>
            </w:r>
            <w:r w:rsidR="001053FC" w:rsidRPr="00233920">
              <w:rPr>
                <w:rFonts w:ascii="Times New Roman" w:hAnsi="Times New Roman"/>
                <w:color w:val="000000"/>
                <w:sz w:val="24"/>
                <w:szCs w:val="24"/>
                <w:lang w:val="lt-LT" w:eastAsia="lt-LT" w:bidi="lo-LA"/>
              </w:rPr>
              <w:t xml:space="preserve"> </w:t>
            </w:r>
            <w:r w:rsidR="004C2694">
              <w:rPr>
                <w:rFonts w:ascii="Times New Roman" w:hAnsi="Times New Roman"/>
                <w:color w:val="000000"/>
                <w:sz w:val="24"/>
                <w:szCs w:val="24"/>
                <w:lang w:val="lt-LT" w:eastAsia="lt-LT" w:bidi="lo-LA"/>
              </w:rPr>
              <w:t>duomenis yra tokie:</w:t>
            </w:r>
          </w:p>
          <w:p w:rsidR="004C2694" w:rsidRDefault="004C2694" w:rsidP="004C2694">
            <w:pPr>
              <w:rPr>
                <w:rFonts w:ascii="Times New Roman" w:hAnsi="Times New Roman"/>
                <w:color w:val="000000"/>
                <w:sz w:val="24"/>
                <w:szCs w:val="24"/>
                <w:lang w:val="lt-LT" w:eastAsia="lt-LT" w:bidi="lo-LA"/>
              </w:rPr>
            </w:pPr>
            <w:r>
              <w:rPr>
                <w:rFonts w:ascii="Times New Roman" w:hAnsi="Times New Roman"/>
                <w:color w:val="000000"/>
                <w:sz w:val="24"/>
                <w:szCs w:val="24"/>
                <w:lang w:val="lt-LT" w:eastAsia="lt-LT" w:bidi="lo-LA"/>
              </w:rPr>
              <w:t>1.</w:t>
            </w:r>
            <w:r w:rsidR="0077139A">
              <w:rPr>
                <w:rFonts w:ascii="Times New Roman" w:hAnsi="Times New Roman"/>
                <w:color w:val="000000"/>
                <w:sz w:val="24"/>
                <w:szCs w:val="24"/>
                <w:lang w:val="lt-LT" w:eastAsia="lt-LT" w:bidi="lo-LA"/>
              </w:rPr>
              <w:t xml:space="preserve"> </w:t>
            </w:r>
            <w:r>
              <w:rPr>
                <w:rFonts w:ascii="Times New Roman" w:hAnsi="Times New Roman"/>
                <w:color w:val="000000"/>
                <w:sz w:val="24"/>
                <w:szCs w:val="24"/>
                <w:lang w:val="lt-LT" w:eastAsia="lt-LT" w:bidi="lo-LA"/>
              </w:rPr>
              <w:t>Gimnazijos mokinių pažangumas –</w:t>
            </w:r>
            <w:r w:rsidR="000B75F1">
              <w:rPr>
                <w:rFonts w:ascii="Times New Roman" w:hAnsi="Times New Roman"/>
                <w:color w:val="000000"/>
                <w:sz w:val="24"/>
                <w:szCs w:val="24"/>
                <w:lang w:val="lt-LT" w:eastAsia="lt-LT" w:bidi="lo-LA"/>
              </w:rPr>
              <w:t xml:space="preserve"> 98,69 proc., iš jų I kl. pažangumas -</w:t>
            </w:r>
            <w:r w:rsidR="00CB079E">
              <w:rPr>
                <w:rFonts w:ascii="Times New Roman" w:hAnsi="Times New Roman"/>
                <w:color w:val="000000"/>
                <w:sz w:val="24"/>
                <w:szCs w:val="24"/>
                <w:lang w:val="lt-LT" w:eastAsia="lt-LT" w:bidi="lo-LA"/>
              </w:rPr>
              <w:t xml:space="preserve"> </w:t>
            </w:r>
            <w:r w:rsidR="000B75F1">
              <w:rPr>
                <w:rFonts w:ascii="Times New Roman" w:hAnsi="Times New Roman"/>
                <w:color w:val="000000"/>
                <w:sz w:val="24"/>
                <w:szCs w:val="24"/>
                <w:lang w:val="lt-LT" w:eastAsia="lt-LT" w:bidi="lo-LA"/>
              </w:rPr>
              <w:t>97,8 proc., II kl. -98,48 proc., III kl. -</w:t>
            </w:r>
            <w:r w:rsidR="00BA2AED">
              <w:rPr>
                <w:rFonts w:ascii="Times New Roman" w:hAnsi="Times New Roman"/>
                <w:color w:val="000000"/>
                <w:sz w:val="24"/>
                <w:szCs w:val="24"/>
                <w:lang w:val="lt-LT" w:eastAsia="lt-LT" w:bidi="lo-LA"/>
              </w:rPr>
              <w:t xml:space="preserve"> </w:t>
            </w:r>
            <w:r w:rsidR="000B75F1">
              <w:rPr>
                <w:rFonts w:ascii="Times New Roman" w:hAnsi="Times New Roman"/>
                <w:color w:val="000000"/>
                <w:sz w:val="24"/>
                <w:szCs w:val="24"/>
                <w:lang w:val="lt-LT" w:eastAsia="lt-LT" w:bidi="lo-LA"/>
              </w:rPr>
              <w:t>98,5 proc.,</w:t>
            </w:r>
            <w:r w:rsidR="0077139A">
              <w:rPr>
                <w:rFonts w:ascii="Times New Roman" w:hAnsi="Times New Roman"/>
                <w:color w:val="000000"/>
                <w:sz w:val="24"/>
                <w:szCs w:val="24"/>
                <w:lang w:val="lt-LT" w:eastAsia="lt-LT" w:bidi="lo-LA"/>
              </w:rPr>
              <w:t xml:space="preserve"> </w:t>
            </w:r>
            <w:r w:rsidR="000B75F1">
              <w:rPr>
                <w:rFonts w:ascii="Times New Roman" w:hAnsi="Times New Roman"/>
                <w:color w:val="000000"/>
                <w:sz w:val="24"/>
                <w:szCs w:val="24"/>
                <w:lang w:val="lt-LT" w:eastAsia="lt-LT" w:bidi="lo-LA"/>
              </w:rPr>
              <w:t>IV kl. -100 proc.</w:t>
            </w:r>
          </w:p>
          <w:p w:rsidR="004C2694" w:rsidRDefault="004C2694" w:rsidP="004C2694">
            <w:pPr>
              <w:rPr>
                <w:rFonts w:ascii="Times New Roman" w:hAnsi="Times New Roman"/>
                <w:color w:val="000000"/>
                <w:sz w:val="24"/>
                <w:szCs w:val="24"/>
                <w:lang w:val="lt-LT" w:eastAsia="lt-LT" w:bidi="lo-LA"/>
              </w:rPr>
            </w:pPr>
            <w:r>
              <w:rPr>
                <w:rFonts w:ascii="Times New Roman" w:hAnsi="Times New Roman"/>
                <w:color w:val="000000"/>
                <w:sz w:val="24"/>
                <w:szCs w:val="24"/>
                <w:lang w:val="lt-LT" w:eastAsia="lt-LT" w:bidi="lo-LA"/>
              </w:rPr>
              <w:t>2. Pagrindinį išsilavinimą įgijo</w:t>
            </w:r>
            <w:r w:rsidR="00BE55EC">
              <w:rPr>
                <w:rFonts w:ascii="Times New Roman" w:hAnsi="Times New Roman"/>
                <w:color w:val="000000"/>
                <w:sz w:val="24"/>
                <w:szCs w:val="24"/>
                <w:lang w:val="lt-LT" w:eastAsia="lt-LT" w:bidi="lo-LA"/>
              </w:rPr>
              <w:t xml:space="preserve"> 70 (iš 71)</w:t>
            </w:r>
            <w:r>
              <w:rPr>
                <w:rFonts w:ascii="Times New Roman" w:hAnsi="Times New Roman"/>
                <w:color w:val="000000"/>
                <w:sz w:val="24"/>
                <w:szCs w:val="24"/>
                <w:lang w:val="lt-LT" w:eastAsia="lt-LT" w:bidi="lo-LA"/>
              </w:rPr>
              <w:t xml:space="preserve"> II</w:t>
            </w:r>
            <w:r w:rsidR="0077139A">
              <w:rPr>
                <w:rFonts w:ascii="Times New Roman" w:hAnsi="Times New Roman"/>
                <w:color w:val="000000"/>
                <w:sz w:val="24"/>
                <w:szCs w:val="24"/>
                <w:lang w:val="lt-LT" w:eastAsia="lt-LT" w:bidi="lo-LA"/>
              </w:rPr>
              <w:t>-ų</w:t>
            </w:r>
            <w:r>
              <w:rPr>
                <w:rFonts w:ascii="Times New Roman" w:hAnsi="Times New Roman"/>
                <w:color w:val="000000"/>
                <w:sz w:val="24"/>
                <w:szCs w:val="24"/>
                <w:lang w:val="lt-LT" w:eastAsia="lt-LT" w:bidi="lo-LA"/>
              </w:rPr>
              <w:t xml:space="preserve"> klasių m</w:t>
            </w:r>
            <w:r w:rsidR="00BE55EC">
              <w:rPr>
                <w:rFonts w:ascii="Times New Roman" w:hAnsi="Times New Roman"/>
                <w:color w:val="000000"/>
                <w:sz w:val="24"/>
                <w:szCs w:val="24"/>
                <w:lang w:val="lt-LT" w:eastAsia="lt-LT" w:bidi="lo-LA"/>
              </w:rPr>
              <w:t>okinių</w:t>
            </w:r>
            <w:r w:rsidR="00CB079E">
              <w:rPr>
                <w:rFonts w:ascii="Times New Roman" w:hAnsi="Times New Roman"/>
                <w:color w:val="000000"/>
                <w:sz w:val="24"/>
                <w:szCs w:val="24"/>
                <w:lang w:val="lt-LT" w:eastAsia="lt-LT" w:bidi="lo-LA"/>
              </w:rPr>
              <w:t>.</w:t>
            </w:r>
          </w:p>
          <w:p w:rsidR="004C2694" w:rsidRDefault="004C2694" w:rsidP="004C2694">
            <w:pPr>
              <w:rPr>
                <w:rFonts w:ascii="Times New Roman" w:hAnsi="Times New Roman"/>
                <w:color w:val="000000"/>
                <w:sz w:val="24"/>
                <w:szCs w:val="24"/>
                <w:lang w:val="lt-LT" w:eastAsia="lt-LT" w:bidi="lo-LA"/>
              </w:rPr>
            </w:pPr>
            <w:r>
              <w:rPr>
                <w:rFonts w:ascii="Times New Roman" w:hAnsi="Times New Roman"/>
                <w:color w:val="000000"/>
                <w:sz w:val="24"/>
                <w:szCs w:val="24"/>
                <w:lang w:val="lt-LT" w:eastAsia="lt-LT" w:bidi="lo-LA"/>
              </w:rPr>
              <w:t>3.Vidurinį išsilavinimą įgijo ir brandos atestatus gavo</w:t>
            </w:r>
            <w:r w:rsidR="00BE55EC">
              <w:rPr>
                <w:rFonts w:ascii="Times New Roman" w:hAnsi="Times New Roman"/>
                <w:color w:val="000000"/>
                <w:sz w:val="24"/>
                <w:szCs w:val="24"/>
                <w:lang w:val="lt-LT" w:eastAsia="lt-LT" w:bidi="lo-LA"/>
              </w:rPr>
              <w:t xml:space="preserve"> visi </w:t>
            </w:r>
            <w:r w:rsidR="00CB079E">
              <w:rPr>
                <w:rFonts w:ascii="Times New Roman" w:hAnsi="Times New Roman"/>
                <w:color w:val="000000"/>
                <w:sz w:val="24"/>
                <w:szCs w:val="24"/>
                <w:lang w:val="lt-LT" w:eastAsia="lt-LT" w:bidi="lo-LA"/>
              </w:rPr>
              <w:t xml:space="preserve">105 </w:t>
            </w:r>
            <w:r w:rsidR="00BE55EC">
              <w:rPr>
                <w:rFonts w:ascii="Times New Roman" w:hAnsi="Times New Roman"/>
                <w:color w:val="000000"/>
                <w:sz w:val="24"/>
                <w:szCs w:val="24"/>
                <w:lang w:val="lt-LT" w:eastAsia="lt-LT" w:bidi="lo-LA"/>
              </w:rPr>
              <w:t>IV</w:t>
            </w:r>
            <w:r w:rsidR="0077139A">
              <w:rPr>
                <w:rFonts w:ascii="Times New Roman" w:hAnsi="Times New Roman"/>
                <w:color w:val="000000"/>
                <w:sz w:val="24"/>
                <w:szCs w:val="24"/>
                <w:lang w:val="lt-LT" w:eastAsia="lt-LT" w:bidi="lo-LA"/>
              </w:rPr>
              <w:t>-ų</w:t>
            </w:r>
            <w:r w:rsidR="00BE55EC">
              <w:rPr>
                <w:rFonts w:ascii="Times New Roman" w:hAnsi="Times New Roman"/>
                <w:color w:val="000000"/>
                <w:sz w:val="24"/>
                <w:szCs w:val="24"/>
                <w:lang w:val="lt-LT" w:eastAsia="lt-LT" w:bidi="lo-LA"/>
              </w:rPr>
              <w:t xml:space="preserve"> klasių mokiniai (100 proc.).</w:t>
            </w:r>
          </w:p>
          <w:p w:rsidR="00BE55EC" w:rsidRPr="00233920" w:rsidRDefault="00BE55EC" w:rsidP="004C2694">
            <w:pPr>
              <w:rPr>
                <w:rFonts w:ascii="Times New Roman" w:hAnsi="Times New Roman"/>
                <w:color w:val="000000"/>
                <w:sz w:val="24"/>
                <w:szCs w:val="24"/>
                <w:lang w:val="lt-LT" w:eastAsia="lt-LT" w:bidi="lo-LA"/>
              </w:rPr>
            </w:pPr>
            <w:r>
              <w:rPr>
                <w:rFonts w:ascii="Times New Roman" w:hAnsi="Times New Roman"/>
                <w:color w:val="000000"/>
                <w:sz w:val="24"/>
                <w:szCs w:val="24"/>
                <w:lang w:val="lt-LT" w:eastAsia="lt-LT" w:bidi="lo-LA"/>
              </w:rPr>
              <w:t>4.Valstybinių brandos egzaminų įvertinimų vidurkis</w:t>
            </w:r>
            <w:r w:rsidR="00D70BD9">
              <w:rPr>
                <w:rFonts w:ascii="Times New Roman" w:hAnsi="Times New Roman"/>
                <w:color w:val="000000"/>
                <w:sz w:val="24"/>
                <w:szCs w:val="24"/>
                <w:lang w:val="lt-LT" w:eastAsia="lt-LT" w:bidi="lo-LA"/>
              </w:rPr>
              <w:t xml:space="preserve">: patenkinamu lygiu - 37,75proc., pagrindiniu lygiu - 39,71 proc., aukštesniuoju lygiu -11,78 </w:t>
            </w:r>
            <w:r w:rsidR="00970252">
              <w:rPr>
                <w:rFonts w:ascii="Times New Roman" w:hAnsi="Times New Roman"/>
                <w:color w:val="000000"/>
                <w:sz w:val="24"/>
                <w:szCs w:val="24"/>
                <w:lang w:val="lt-LT" w:eastAsia="lt-LT" w:bidi="lo-LA"/>
              </w:rPr>
              <w:t>proc., pasirinktų VBE neišlaikyta -10,76 proc.</w:t>
            </w:r>
            <w:r w:rsidR="00BE29B2">
              <w:rPr>
                <w:rFonts w:ascii="Times New Roman" w:hAnsi="Times New Roman"/>
                <w:color w:val="000000"/>
                <w:sz w:val="24"/>
                <w:szCs w:val="24"/>
                <w:lang w:val="lt-LT" w:eastAsia="lt-LT" w:bidi="lo-LA"/>
              </w:rPr>
              <w:t xml:space="preserve"> Geografijos, istorijos, fizikos, biologijos VBE išlaikė visi atvykę į egzaminą. Gauti 6 100-tukai (2 iš matematikos VBE, 3 iš užsienio (anglų) k. VBE, 1 iš  biologijos VBE).</w:t>
            </w:r>
          </w:p>
          <w:p w:rsidR="00BE55EC" w:rsidRDefault="00970252" w:rsidP="007576F8">
            <w:pPr>
              <w:rPr>
                <w:rFonts w:ascii="Times New Roman" w:hAnsi="Times New Roman"/>
                <w:color w:val="000000"/>
                <w:sz w:val="24"/>
                <w:szCs w:val="24"/>
                <w:lang w:val="lt-LT" w:eastAsia="lt-LT" w:bidi="lo-LA"/>
              </w:rPr>
            </w:pPr>
            <w:r>
              <w:rPr>
                <w:rFonts w:ascii="Times New Roman" w:hAnsi="Times New Roman"/>
                <w:color w:val="000000"/>
                <w:sz w:val="24"/>
                <w:szCs w:val="24"/>
                <w:lang w:val="lt-LT" w:eastAsia="lt-LT" w:bidi="lo-LA"/>
              </w:rPr>
              <w:t>5. PUPP įvertinimų vidurkis: patenkinamu lygiu – 25,6 proc., pagrindiniu lygiu – 46,37 proc., aukštesniuoju lygiu -17,87 proc., ne</w:t>
            </w:r>
            <w:r w:rsidR="0077139A">
              <w:rPr>
                <w:rFonts w:ascii="Times New Roman" w:hAnsi="Times New Roman"/>
                <w:color w:val="000000"/>
                <w:sz w:val="24"/>
                <w:szCs w:val="24"/>
                <w:lang w:val="lt-LT" w:eastAsia="lt-LT" w:bidi="lo-LA"/>
              </w:rPr>
              <w:t>patenkinamu lygiu</w:t>
            </w:r>
            <w:r>
              <w:rPr>
                <w:rFonts w:ascii="Times New Roman" w:hAnsi="Times New Roman"/>
                <w:color w:val="000000"/>
                <w:sz w:val="24"/>
                <w:szCs w:val="24"/>
                <w:lang w:val="lt-LT" w:eastAsia="lt-LT" w:bidi="lo-LA"/>
              </w:rPr>
              <w:t xml:space="preserve"> -10,16 proc.</w:t>
            </w:r>
          </w:p>
          <w:p w:rsidR="00233920" w:rsidRDefault="00BE55EC" w:rsidP="007576F8">
            <w:pPr>
              <w:rPr>
                <w:rFonts w:ascii="Times New Roman" w:hAnsi="Times New Roman"/>
                <w:color w:val="000000"/>
                <w:sz w:val="24"/>
                <w:szCs w:val="24"/>
                <w:lang w:val="lt-LT" w:eastAsia="lt-LT" w:bidi="lo-LA"/>
              </w:rPr>
            </w:pPr>
            <w:r>
              <w:rPr>
                <w:rFonts w:ascii="Times New Roman" w:hAnsi="Times New Roman"/>
                <w:color w:val="000000"/>
                <w:sz w:val="24"/>
                <w:szCs w:val="24"/>
                <w:lang w:val="lt-LT" w:eastAsia="lt-LT" w:bidi="lo-LA"/>
              </w:rPr>
              <w:t>6. Mokinių, besimokančių aukštesniuoju lygiu</w:t>
            </w:r>
            <w:r w:rsidR="00D7504F">
              <w:rPr>
                <w:rFonts w:ascii="Times New Roman" w:hAnsi="Times New Roman"/>
                <w:color w:val="000000"/>
                <w:sz w:val="24"/>
                <w:szCs w:val="24"/>
                <w:lang w:val="lt-LT" w:eastAsia="lt-LT" w:bidi="lo-LA"/>
              </w:rPr>
              <w:t>,</w:t>
            </w:r>
            <w:r>
              <w:rPr>
                <w:rFonts w:ascii="Times New Roman" w:hAnsi="Times New Roman"/>
                <w:color w:val="000000"/>
                <w:sz w:val="24"/>
                <w:szCs w:val="24"/>
                <w:lang w:val="lt-LT" w:eastAsia="lt-LT" w:bidi="lo-LA"/>
              </w:rPr>
              <w:t xml:space="preserve"> </w:t>
            </w:r>
            <w:r w:rsidR="00D7504F">
              <w:rPr>
                <w:rFonts w:ascii="Times New Roman" w:hAnsi="Times New Roman"/>
                <w:color w:val="000000"/>
                <w:sz w:val="24"/>
                <w:szCs w:val="24"/>
                <w:lang w:val="lt-LT" w:eastAsia="lt-LT" w:bidi="lo-LA"/>
              </w:rPr>
              <w:t xml:space="preserve"> procentas yra 8,57: I-II klasėse 15 mokinių, tai sudaro 9,2 proc. (2018 m. taip pat 15 mokinių, t.</w:t>
            </w:r>
            <w:r w:rsidR="0077139A">
              <w:rPr>
                <w:rFonts w:ascii="Times New Roman" w:hAnsi="Times New Roman"/>
                <w:color w:val="000000"/>
                <w:sz w:val="24"/>
                <w:szCs w:val="24"/>
                <w:lang w:val="lt-LT" w:eastAsia="lt-LT" w:bidi="lo-LA"/>
              </w:rPr>
              <w:t xml:space="preserve"> </w:t>
            </w:r>
            <w:r w:rsidR="00D7504F">
              <w:rPr>
                <w:rFonts w:ascii="Times New Roman" w:hAnsi="Times New Roman"/>
                <w:color w:val="000000"/>
                <w:sz w:val="24"/>
                <w:szCs w:val="24"/>
                <w:lang w:val="lt-LT" w:eastAsia="lt-LT" w:bidi="lo-LA"/>
              </w:rPr>
              <w:t>y. 9,2 proc.), III-IV klasėse 18 mokinių, t.</w:t>
            </w:r>
            <w:r w:rsidR="0077139A">
              <w:rPr>
                <w:rFonts w:ascii="Times New Roman" w:hAnsi="Times New Roman"/>
                <w:color w:val="000000"/>
                <w:sz w:val="24"/>
                <w:szCs w:val="24"/>
                <w:lang w:val="lt-LT" w:eastAsia="lt-LT" w:bidi="lo-LA"/>
              </w:rPr>
              <w:t xml:space="preserve"> </w:t>
            </w:r>
            <w:r w:rsidR="00D7504F">
              <w:rPr>
                <w:rFonts w:ascii="Times New Roman" w:hAnsi="Times New Roman"/>
                <w:color w:val="000000"/>
                <w:sz w:val="24"/>
                <w:szCs w:val="24"/>
                <w:lang w:val="lt-LT" w:eastAsia="lt-LT" w:bidi="lo-LA"/>
              </w:rPr>
              <w:t xml:space="preserve">y. 8,14 proc. (2018 m.  </w:t>
            </w:r>
            <w:r w:rsidR="0077139A">
              <w:rPr>
                <w:rFonts w:ascii="Times New Roman" w:hAnsi="Times New Roman"/>
                <w:color w:val="000000"/>
                <w:sz w:val="24"/>
                <w:szCs w:val="24"/>
                <w:lang w:val="lt-LT" w:eastAsia="lt-LT" w:bidi="lo-LA"/>
              </w:rPr>
              <w:t xml:space="preserve">buvo 8 mokiniai, tai sudarė </w:t>
            </w:r>
            <w:r w:rsidR="00D7504F">
              <w:rPr>
                <w:rFonts w:ascii="Times New Roman" w:hAnsi="Times New Roman"/>
                <w:color w:val="000000"/>
                <w:sz w:val="24"/>
                <w:szCs w:val="24"/>
                <w:lang w:val="lt-LT" w:eastAsia="lt-LT" w:bidi="lo-LA"/>
              </w:rPr>
              <w:t>3,6 proc.).</w:t>
            </w:r>
            <w:r w:rsidR="0077139A">
              <w:rPr>
                <w:rFonts w:ascii="Times New Roman" w:hAnsi="Times New Roman"/>
                <w:color w:val="000000"/>
                <w:sz w:val="24"/>
                <w:szCs w:val="24"/>
                <w:lang w:val="lt-LT" w:eastAsia="lt-LT" w:bidi="lo-LA"/>
              </w:rPr>
              <w:t xml:space="preserve"> </w:t>
            </w:r>
            <w:r w:rsidR="00D7504F">
              <w:rPr>
                <w:rFonts w:ascii="Times New Roman" w:hAnsi="Times New Roman"/>
                <w:color w:val="000000"/>
                <w:sz w:val="24"/>
                <w:szCs w:val="24"/>
                <w:lang w:val="lt-LT" w:eastAsia="lt-LT" w:bidi="lo-LA"/>
              </w:rPr>
              <w:t>Pokytis +2,62 proc.</w:t>
            </w:r>
            <w:r w:rsidR="0077139A">
              <w:rPr>
                <w:rFonts w:ascii="Times New Roman" w:hAnsi="Times New Roman"/>
                <w:color w:val="000000"/>
                <w:sz w:val="24"/>
                <w:szCs w:val="24"/>
                <w:lang w:val="lt-LT" w:eastAsia="lt-LT" w:bidi="lo-LA"/>
              </w:rPr>
              <w:t xml:space="preserve"> (padidėjo mokinių, besimokančių aukštesniuoju lygiu).</w:t>
            </w:r>
          </w:p>
          <w:p w:rsidR="00D7504F" w:rsidRDefault="00D7504F" w:rsidP="007576F8">
            <w:pPr>
              <w:rPr>
                <w:rFonts w:ascii="Times New Roman" w:hAnsi="Times New Roman"/>
                <w:color w:val="000000"/>
                <w:sz w:val="24"/>
                <w:szCs w:val="24"/>
                <w:lang w:val="lt-LT" w:eastAsia="lt-LT" w:bidi="lo-LA"/>
              </w:rPr>
            </w:pPr>
          </w:p>
          <w:p w:rsidR="0050420F" w:rsidRDefault="0050420F" w:rsidP="007576F8">
            <w:pPr>
              <w:rPr>
                <w:rFonts w:ascii="Times New Roman" w:hAnsi="Times New Roman"/>
                <w:color w:val="000000"/>
                <w:sz w:val="24"/>
                <w:szCs w:val="24"/>
                <w:lang w:val="lt-LT" w:eastAsia="lt-LT" w:bidi="lo-LA"/>
              </w:rPr>
            </w:pPr>
            <w:r>
              <w:rPr>
                <w:rFonts w:ascii="Times New Roman" w:hAnsi="Times New Roman"/>
                <w:color w:val="000000"/>
                <w:sz w:val="24"/>
                <w:szCs w:val="24"/>
                <w:lang w:val="lt-LT" w:eastAsia="lt-LT" w:bidi="lo-LA"/>
              </w:rPr>
              <w:t xml:space="preserve">7. </w:t>
            </w:r>
            <w:r w:rsidR="009807AE">
              <w:rPr>
                <w:rFonts w:ascii="Times New Roman" w:hAnsi="Times New Roman"/>
                <w:color w:val="000000"/>
                <w:sz w:val="24"/>
                <w:szCs w:val="24"/>
                <w:lang w:val="lt-LT" w:eastAsia="lt-LT" w:bidi="lo-LA"/>
              </w:rPr>
              <w:t>Per 2018-2019 m. m. 82 m</w:t>
            </w:r>
            <w:r>
              <w:rPr>
                <w:rFonts w:ascii="Times New Roman" w:hAnsi="Times New Roman"/>
                <w:color w:val="000000"/>
                <w:sz w:val="24"/>
                <w:szCs w:val="24"/>
                <w:lang w:val="lt-LT" w:eastAsia="lt-LT" w:bidi="lo-LA"/>
              </w:rPr>
              <w:t xml:space="preserve">okiniai dalyvavo </w:t>
            </w:r>
            <w:r w:rsidR="009807AE">
              <w:rPr>
                <w:rFonts w:ascii="Times New Roman" w:hAnsi="Times New Roman"/>
                <w:color w:val="000000"/>
                <w:sz w:val="24"/>
                <w:szCs w:val="24"/>
                <w:lang w:val="lt-LT" w:eastAsia="lt-LT" w:bidi="lo-LA"/>
              </w:rPr>
              <w:t>įvairiose miesto ir respublikos olimpiadose</w:t>
            </w:r>
            <w:r w:rsidR="0084716E">
              <w:rPr>
                <w:rFonts w:ascii="Times New Roman" w:hAnsi="Times New Roman"/>
                <w:color w:val="000000"/>
                <w:sz w:val="24"/>
                <w:szCs w:val="24"/>
                <w:lang w:val="lt-LT" w:eastAsia="lt-LT" w:bidi="lo-LA"/>
              </w:rPr>
              <w:t>,</w:t>
            </w:r>
            <w:r w:rsidR="00D17F76">
              <w:rPr>
                <w:rFonts w:ascii="Times New Roman" w:hAnsi="Times New Roman"/>
                <w:color w:val="000000"/>
                <w:sz w:val="24"/>
                <w:szCs w:val="24"/>
                <w:lang w:val="lt-LT" w:eastAsia="lt-LT" w:bidi="lo-LA"/>
              </w:rPr>
              <w:t xml:space="preserve"> </w:t>
            </w:r>
            <w:r w:rsidR="0084716E">
              <w:rPr>
                <w:rFonts w:ascii="Times New Roman" w:hAnsi="Times New Roman"/>
                <w:color w:val="000000"/>
                <w:sz w:val="24"/>
                <w:szCs w:val="24"/>
                <w:lang w:val="lt-LT" w:eastAsia="lt-LT" w:bidi="lo-LA"/>
              </w:rPr>
              <w:t xml:space="preserve">27 tarptautiniame matematikos konkurse; </w:t>
            </w:r>
            <w:r w:rsidR="00916F31">
              <w:rPr>
                <w:rFonts w:ascii="Times New Roman" w:hAnsi="Times New Roman"/>
                <w:color w:val="000000"/>
                <w:sz w:val="24"/>
                <w:szCs w:val="24"/>
                <w:lang w:val="lt-LT" w:eastAsia="lt-LT" w:bidi="lo-LA"/>
              </w:rPr>
              <w:t xml:space="preserve">itin geri pasiekimai </w:t>
            </w:r>
            <w:r w:rsidR="00E977BF">
              <w:rPr>
                <w:rFonts w:ascii="Times New Roman" w:hAnsi="Times New Roman"/>
                <w:color w:val="000000"/>
                <w:sz w:val="24"/>
                <w:szCs w:val="24"/>
                <w:lang w:val="lt-LT" w:eastAsia="lt-LT" w:bidi="lo-LA"/>
              </w:rPr>
              <w:t>respublikinėse informatikos ir matematikos olimpiadose.</w:t>
            </w:r>
          </w:p>
          <w:p w:rsidR="009807AE" w:rsidRPr="00233920" w:rsidRDefault="009807AE" w:rsidP="007576F8">
            <w:pPr>
              <w:rPr>
                <w:rFonts w:ascii="Times New Roman" w:hAnsi="Times New Roman"/>
                <w:color w:val="000000"/>
                <w:sz w:val="24"/>
                <w:szCs w:val="24"/>
                <w:lang w:val="lt-LT" w:eastAsia="lt-LT" w:bidi="lo-LA"/>
              </w:rPr>
            </w:pPr>
          </w:p>
          <w:p w:rsidR="00B221AC" w:rsidRDefault="00D644BC" w:rsidP="00CE457B">
            <w:pPr>
              <w:rPr>
                <w:rFonts w:ascii="Times New Roman" w:hAnsi="Times New Roman"/>
                <w:sz w:val="24"/>
                <w:szCs w:val="24"/>
                <w:lang w:val="lt-LT"/>
              </w:rPr>
            </w:pPr>
            <w:r>
              <w:rPr>
                <w:rFonts w:ascii="Times New Roman" w:hAnsi="Times New Roman"/>
                <w:color w:val="000000"/>
                <w:sz w:val="24"/>
                <w:szCs w:val="24"/>
                <w:lang w:val="lt-LT" w:eastAsia="lt-LT" w:bidi="lo-LA"/>
              </w:rPr>
              <w:lastRenderedPageBreak/>
              <w:t xml:space="preserve">   </w:t>
            </w:r>
            <w:r w:rsidR="00B221AC">
              <w:rPr>
                <w:rFonts w:ascii="Times New Roman" w:hAnsi="Times New Roman"/>
                <w:sz w:val="24"/>
                <w:szCs w:val="24"/>
                <w:lang w:val="lt-LT"/>
              </w:rPr>
              <w:t xml:space="preserve">Siekiant užtikrinti saugią (emociškai) mokyklą, mokyklos psichologės buvo </w:t>
            </w:r>
            <w:r w:rsidR="00CE457B">
              <w:rPr>
                <w:rFonts w:ascii="Times New Roman" w:hAnsi="Times New Roman"/>
                <w:sz w:val="24"/>
                <w:szCs w:val="24"/>
                <w:lang w:val="lt-LT"/>
              </w:rPr>
              <w:t xml:space="preserve">suteiktos gimnazistams 365 individualios konsultacijos, 55 konsultacijos šeimoms, </w:t>
            </w:r>
            <w:r w:rsidR="00B221AC">
              <w:rPr>
                <w:rFonts w:ascii="Times New Roman" w:hAnsi="Times New Roman"/>
                <w:sz w:val="24"/>
                <w:szCs w:val="24"/>
                <w:lang w:val="lt-LT"/>
              </w:rPr>
              <w:t xml:space="preserve">organizuoti </w:t>
            </w:r>
            <w:r w:rsidR="00CE457B">
              <w:rPr>
                <w:rFonts w:ascii="Times New Roman" w:hAnsi="Times New Roman"/>
                <w:sz w:val="24"/>
                <w:szCs w:val="24"/>
                <w:lang w:val="lt-LT"/>
              </w:rPr>
              <w:t xml:space="preserve">23 </w:t>
            </w:r>
            <w:r w:rsidR="00B221AC">
              <w:rPr>
                <w:rFonts w:ascii="Times New Roman" w:hAnsi="Times New Roman"/>
                <w:sz w:val="24"/>
                <w:szCs w:val="24"/>
                <w:lang w:val="lt-LT"/>
              </w:rPr>
              <w:t>grupiniai užsiėmimai gimnazistams tokiomis temomis:</w:t>
            </w:r>
          </w:p>
          <w:p w:rsidR="00B221AC" w:rsidRDefault="00B221AC" w:rsidP="00B221AC">
            <w:pPr>
              <w:rPr>
                <w:rFonts w:ascii="Times New Roman" w:hAnsi="Times New Roman"/>
                <w:sz w:val="24"/>
                <w:szCs w:val="24"/>
                <w:lang w:val="lt-LT"/>
              </w:rPr>
            </w:pPr>
            <w:r>
              <w:rPr>
                <w:rFonts w:ascii="Times New Roman" w:hAnsi="Times New Roman"/>
                <w:sz w:val="24"/>
                <w:szCs w:val="24"/>
                <w:lang w:val="lt-LT"/>
              </w:rPr>
              <w:t xml:space="preserve">   * „Mokomės kurti pozityvų mikroklimatą“,</w:t>
            </w:r>
          </w:p>
          <w:p w:rsidR="00B221AC" w:rsidRDefault="00B221AC" w:rsidP="00B221AC">
            <w:pPr>
              <w:rPr>
                <w:rFonts w:ascii="Times New Roman" w:hAnsi="Times New Roman"/>
                <w:sz w:val="24"/>
                <w:szCs w:val="24"/>
                <w:lang w:val="lt-LT"/>
              </w:rPr>
            </w:pPr>
            <w:r>
              <w:rPr>
                <w:rFonts w:ascii="Times New Roman" w:hAnsi="Times New Roman"/>
                <w:sz w:val="24"/>
                <w:szCs w:val="24"/>
                <w:lang w:val="lt-LT"/>
              </w:rPr>
              <w:t xml:space="preserve">   * „Elektroninių cigarečių, rūkymo žala sveikatai“,</w:t>
            </w:r>
          </w:p>
          <w:p w:rsidR="00B221AC" w:rsidRDefault="00B221AC" w:rsidP="00B221AC">
            <w:pPr>
              <w:rPr>
                <w:rFonts w:ascii="Times New Roman" w:hAnsi="Times New Roman"/>
                <w:sz w:val="24"/>
                <w:szCs w:val="24"/>
                <w:lang w:val="lt-LT"/>
              </w:rPr>
            </w:pPr>
            <w:r>
              <w:rPr>
                <w:rFonts w:ascii="Times New Roman" w:hAnsi="Times New Roman"/>
                <w:sz w:val="24"/>
                <w:szCs w:val="24"/>
                <w:lang w:val="lt-LT"/>
              </w:rPr>
              <w:t xml:space="preserve">   * „Mano patiriamos emocijos ir jų valdymas“,</w:t>
            </w:r>
          </w:p>
          <w:p w:rsidR="00B221AC" w:rsidRDefault="00B221AC" w:rsidP="00B221AC">
            <w:pPr>
              <w:rPr>
                <w:rFonts w:ascii="Times New Roman" w:hAnsi="Times New Roman"/>
                <w:sz w:val="24"/>
                <w:szCs w:val="24"/>
                <w:lang w:val="lt-LT"/>
              </w:rPr>
            </w:pPr>
            <w:r>
              <w:rPr>
                <w:rFonts w:ascii="Times New Roman" w:hAnsi="Times New Roman"/>
                <w:sz w:val="24"/>
                <w:szCs w:val="24"/>
                <w:lang w:val="lt-LT"/>
              </w:rPr>
              <w:t xml:space="preserve">   * „Situacijų aptarimas ir tinkamų sprendimų radimas“,</w:t>
            </w:r>
          </w:p>
          <w:p w:rsidR="00B221AC" w:rsidRDefault="00B221AC" w:rsidP="00B221AC">
            <w:pPr>
              <w:rPr>
                <w:rFonts w:ascii="Times New Roman" w:hAnsi="Times New Roman"/>
                <w:sz w:val="24"/>
                <w:szCs w:val="24"/>
                <w:lang w:val="lt-LT"/>
              </w:rPr>
            </w:pPr>
            <w:r>
              <w:rPr>
                <w:rFonts w:ascii="Times New Roman" w:hAnsi="Times New Roman"/>
                <w:sz w:val="24"/>
                <w:szCs w:val="24"/>
                <w:lang w:val="lt-LT"/>
              </w:rPr>
              <w:t xml:space="preserve">   * „Bendruomenės ir artimiausių žmonių palaikymas man svarbus sprendžiant patyčių problemas“,</w:t>
            </w:r>
          </w:p>
          <w:p w:rsidR="00B221AC" w:rsidRDefault="00B221AC" w:rsidP="00B221AC">
            <w:pPr>
              <w:rPr>
                <w:rFonts w:ascii="Times New Roman" w:hAnsi="Times New Roman"/>
                <w:sz w:val="24"/>
                <w:szCs w:val="24"/>
                <w:lang w:val="lt-LT"/>
              </w:rPr>
            </w:pPr>
            <w:r>
              <w:rPr>
                <w:rFonts w:ascii="Times New Roman" w:hAnsi="Times New Roman"/>
                <w:sz w:val="24"/>
                <w:szCs w:val="24"/>
                <w:lang w:val="lt-LT"/>
              </w:rPr>
              <w:t xml:space="preserve">   * „Kaip elgtis artėjant egzaminams?“,</w:t>
            </w:r>
          </w:p>
          <w:p w:rsidR="00B221AC" w:rsidRDefault="00B221AC" w:rsidP="00B221AC">
            <w:pPr>
              <w:rPr>
                <w:rFonts w:ascii="Times New Roman" w:hAnsi="Times New Roman"/>
                <w:sz w:val="24"/>
                <w:szCs w:val="24"/>
                <w:lang w:val="lt-LT"/>
              </w:rPr>
            </w:pPr>
            <w:r>
              <w:rPr>
                <w:rFonts w:ascii="Times New Roman" w:hAnsi="Times New Roman"/>
                <w:sz w:val="24"/>
                <w:szCs w:val="24"/>
                <w:lang w:val="lt-LT"/>
              </w:rPr>
              <w:t xml:space="preserve">   * „Emocinės savijautos gerinimas ir jų gebėjimų lavinimas“. </w:t>
            </w:r>
          </w:p>
          <w:p w:rsidR="00B221AC" w:rsidRDefault="00B221AC" w:rsidP="00B221AC">
            <w:pPr>
              <w:rPr>
                <w:rFonts w:ascii="Times New Roman" w:hAnsi="Times New Roman"/>
                <w:sz w:val="24"/>
                <w:szCs w:val="24"/>
                <w:lang w:val="lt-LT"/>
              </w:rPr>
            </w:pPr>
            <w:r>
              <w:rPr>
                <w:rFonts w:ascii="Times New Roman" w:hAnsi="Times New Roman"/>
                <w:sz w:val="24"/>
                <w:szCs w:val="24"/>
                <w:lang w:val="lt-LT"/>
              </w:rPr>
              <w:t xml:space="preserve">Taip pat buvo atlikti du tiriamieji darbai: </w:t>
            </w:r>
            <w:r w:rsidRPr="00B221AC">
              <w:rPr>
                <w:rFonts w:ascii="Times New Roman" w:hAnsi="Times New Roman"/>
                <w:i/>
                <w:sz w:val="24"/>
                <w:szCs w:val="24"/>
                <w:lang w:val="lt-LT"/>
              </w:rPr>
              <w:t>I, III klasių gimnazistų emocinės savijautos vertinimas adaptuojantis gimnazijoje ir rekomendacijos</w:t>
            </w:r>
            <w:r>
              <w:rPr>
                <w:rFonts w:ascii="Times New Roman" w:hAnsi="Times New Roman"/>
                <w:i/>
                <w:sz w:val="24"/>
                <w:szCs w:val="24"/>
                <w:lang w:val="lt-LT"/>
              </w:rPr>
              <w:t xml:space="preserve"> </w:t>
            </w:r>
            <w:r>
              <w:rPr>
                <w:rFonts w:ascii="Times New Roman" w:hAnsi="Times New Roman"/>
                <w:sz w:val="24"/>
                <w:szCs w:val="24"/>
                <w:lang w:val="lt-LT"/>
              </w:rPr>
              <w:t xml:space="preserve">ir </w:t>
            </w:r>
            <w:r w:rsidRPr="00B221AC">
              <w:rPr>
                <w:rFonts w:ascii="Times New Roman" w:hAnsi="Times New Roman"/>
                <w:i/>
                <w:sz w:val="24"/>
                <w:szCs w:val="24"/>
                <w:lang w:val="lt-LT"/>
              </w:rPr>
              <w:t>I,III klasių gimnazistų adaptacijos ypatumai</w:t>
            </w:r>
            <w:r>
              <w:rPr>
                <w:rFonts w:ascii="Times New Roman" w:hAnsi="Times New Roman"/>
                <w:i/>
                <w:sz w:val="24"/>
                <w:szCs w:val="24"/>
                <w:lang w:val="lt-LT"/>
              </w:rPr>
              <w:t>.</w:t>
            </w:r>
            <w:r>
              <w:rPr>
                <w:rFonts w:ascii="Times New Roman" w:hAnsi="Times New Roman"/>
                <w:sz w:val="24"/>
                <w:szCs w:val="24"/>
                <w:lang w:val="lt-LT"/>
              </w:rPr>
              <w:t xml:space="preserve"> Vertindami gimnazistų atsakymo duomenis dėl saugios mokyklos, pastebėjome, kad padidėjo pozityvus mokytojų vert</w:t>
            </w:r>
            <w:r w:rsidR="00CE457B">
              <w:rPr>
                <w:rFonts w:ascii="Times New Roman" w:hAnsi="Times New Roman"/>
                <w:sz w:val="24"/>
                <w:szCs w:val="24"/>
                <w:lang w:val="lt-LT"/>
              </w:rPr>
              <w:t>inimas: į klausimą „Ar dauguma mokytojų su tavimi elgiasi teisingai?“</w:t>
            </w:r>
            <w:r>
              <w:rPr>
                <w:rFonts w:ascii="Times New Roman" w:hAnsi="Times New Roman"/>
                <w:sz w:val="24"/>
                <w:szCs w:val="24"/>
                <w:lang w:val="lt-LT"/>
              </w:rPr>
              <w:t xml:space="preserve">  2019 m. </w:t>
            </w:r>
            <w:r w:rsidR="00CE457B">
              <w:rPr>
                <w:rFonts w:ascii="Times New Roman" w:hAnsi="Times New Roman"/>
                <w:sz w:val="24"/>
                <w:szCs w:val="24"/>
                <w:lang w:val="lt-LT"/>
              </w:rPr>
              <w:t>teigiamai atsakė 78,64 proc. ( 2018 m. 58,48 proc.)</w:t>
            </w:r>
            <w:r w:rsidR="00D644BC">
              <w:rPr>
                <w:rFonts w:ascii="Times New Roman" w:hAnsi="Times New Roman"/>
                <w:sz w:val="24"/>
                <w:szCs w:val="24"/>
                <w:lang w:val="lt-LT"/>
              </w:rPr>
              <w:t>, t. y. pokytis +26,16.</w:t>
            </w:r>
          </w:p>
          <w:p w:rsidR="0077139A" w:rsidRDefault="0077139A" w:rsidP="00B221AC">
            <w:pPr>
              <w:rPr>
                <w:rFonts w:ascii="Times New Roman" w:hAnsi="Times New Roman"/>
                <w:sz w:val="24"/>
                <w:szCs w:val="24"/>
                <w:lang w:val="lt-LT"/>
              </w:rPr>
            </w:pPr>
          </w:p>
          <w:p w:rsidR="001053FC" w:rsidRPr="00233920" w:rsidRDefault="0077139A" w:rsidP="000E6E02">
            <w:pPr>
              <w:rPr>
                <w:rFonts w:ascii="Times New Roman" w:hAnsi="Times New Roman"/>
                <w:sz w:val="24"/>
                <w:szCs w:val="24"/>
                <w:lang w:val="lt-LT" w:eastAsia="lt-LT"/>
              </w:rPr>
            </w:pPr>
            <w:r>
              <w:rPr>
                <w:rFonts w:ascii="Times New Roman" w:hAnsi="Times New Roman"/>
                <w:sz w:val="24"/>
                <w:szCs w:val="24"/>
                <w:lang w:val="lt-LT"/>
              </w:rPr>
              <w:t xml:space="preserve">   Atliepiant bendruomenės poreikius, siekiant šiuolaikiškos mokyklos įvaizdžio sėkmingai atlikti </w:t>
            </w:r>
            <w:r>
              <w:rPr>
                <w:rFonts w:ascii="Times New Roman" w:hAnsi="Times New Roman"/>
                <w:sz w:val="24"/>
                <w:szCs w:val="24"/>
                <w:lang w:val="lt-LT" w:eastAsia="lt-LT"/>
              </w:rPr>
              <w:t>projekto ,,Vilniaus Sofijos Kovalevskajos gimnazijos/progimnazijos efektyvumo didinimas“ darbai.</w:t>
            </w:r>
          </w:p>
        </w:tc>
      </w:tr>
    </w:tbl>
    <w:p w:rsidR="001053FC" w:rsidRPr="00BA06A9" w:rsidRDefault="001053FC" w:rsidP="001053FC">
      <w:pPr>
        <w:jc w:val="center"/>
        <w:rPr>
          <w:rFonts w:ascii="Times New Roman" w:hAnsi="Times New Roman"/>
          <w:b/>
          <w:lang w:val="lt-LT" w:eastAsia="lt-LT"/>
        </w:rPr>
      </w:pPr>
    </w:p>
    <w:p w:rsidR="001053FC" w:rsidRPr="00DA4C2F" w:rsidRDefault="001053FC" w:rsidP="001053FC">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II SKYRIUS</w:t>
      </w:r>
    </w:p>
    <w:p w:rsidR="001053FC" w:rsidRPr="00DA4C2F" w:rsidRDefault="001053FC" w:rsidP="001053FC">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METŲ VEIKLOS UŽDUOTYS, REZULTATAI IR RODIKLIAI</w:t>
      </w:r>
    </w:p>
    <w:p w:rsidR="001053FC" w:rsidRPr="00BA06A9" w:rsidRDefault="001053FC" w:rsidP="001053FC">
      <w:pPr>
        <w:jc w:val="center"/>
        <w:rPr>
          <w:rFonts w:ascii="Times New Roman" w:hAnsi="Times New Roman"/>
          <w:lang w:val="lt-LT" w:eastAsia="lt-LT"/>
        </w:rPr>
      </w:pPr>
    </w:p>
    <w:p w:rsidR="001053FC" w:rsidRPr="00ED216B" w:rsidRDefault="001053FC" w:rsidP="00ED216B">
      <w:pPr>
        <w:pStyle w:val="Sraopastraipa"/>
        <w:numPr>
          <w:ilvl w:val="0"/>
          <w:numId w:val="4"/>
        </w:numPr>
        <w:tabs>
          <w:tab w:val="left" w:pos="284"/>
        </w:tabs>
        <w:rPr>
          <w:rFonts w:ascii="Times New Roman" w:hAnsi="Times New Roman"/>
          <w:b/>
          <w:sz w:val="24"/>
          <w:szCs w:val="24"/>
          <w:lang w:val="lt-LT" w:eastAsia="lt-LT"/>
        </w:rPr>
      </w:pPr>
      <w:r w:rsidRPr="00ED216B">
        <w:rPr>
          <w:rFonts w:ascii="Times New Roman" w:hAnsi="Times New Roman"/>
          <w:b/>
          <w:sz w:val="24"/>
          <w:szCs w:val="24"/>
          <w:lang w:val="lt-LT" w:eastAsia="lt-LT"/>
        </w:rPr>
        <w:t>Pagrindiniai praėjusių metų veiklos rezultatai</w:t>
      </w:r>
    </w:p>
    <w:p w:rsidR="00ED216B" w:rsidRPr="00ED216B" w:rsidRDefault="00ED216B" w:rsidP="00ED216B">
      <w:pPr>
        <w:pStyle w:val="Sraopastraipa"/>
        <w:tabs>
          <w:tab w:val="left" w:pos="284"/>
        </w:tabs>
        <w:rPr>
          <w:rFonts w:ascii="Times New Roman" w:hAnsi="Times New Roman"/>
          <w:b/>
          <w:sz w:val="24"/>
          <w:szCs w:val="24"/>
          <w:lang w:val="lt-LT" w:eastAsia="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43"/>
        <w:gridCol w:w="2693"/>
        <w:gridCol w:w="2694"/>
      </w:tblGrid>
      <w:tr w:rsidR="001053FC" w:rsidRPr="00F16011" w:rsidTr="000E6E02">
        <w:tc>
          <w:tcPr>
            <w:tcW w:w="2268" w:type="dxa"/>
            <w:tcBorders>
              <w:top w:val="single" w:sz="4" w:space="0" w:color="auto"/>
              <w:left w:val="single" w:sz="4" w:space="0" w:color="auto"/>
              <w:bottom w:val="single" w:sz="4" w:space="0" w:color="auto"/>
              <w:right w:val="single" w:sz="4" w:space="0" w:color="auto"/>
            </w:tcBorders>
            <w:vAlign w:val="center"/>
            <w:hideMark/>
          </w:tcPr>
          <w:p w:rsidR="001053FC" w:rsidRPr="00F16011" w:rsidRDefault="001053FC" w:rsidP="007576F8">
            <w:pPr>
              <w:jc w:val="center"/>
              <w:rPr>
                <w:rFonts w:ascii="Times New Roman" w:hAnsi="Times New Roman"/>
                <w:sz w:val="24"/>
                <w:szCs w:val="24"/>
                <w:lang w:val="lt-LT" w:eastAsia="lt-LT"/>
              </w:rPr>
            </w:pPr>
            <w:r w:rsidRPr="00F16011">
              <w:rPr>
                <w:rFonts w:ascii="Times New Roman" w:hAnsi="Times New Roman"/>
                <w:sz w:val="24"/>
                <w:szCs w:val="24"/>
                <w:lang w:val="lt-LT" w:eastAsia="lt-LT"/>
              </w:rPr>
              <w:t>Metų užduotys (toliau – užduotys)</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3FC" w:rsidRPr="00F16011" w:rsidRDefault="001053FC" w:rsidP="007576F8">
            <w:pPr>
              <w:jc w:val="center"/>
              <w:rPr>
                <w:rFonts w:ascii="Times New Roman" w:hAnsi="Times New Roman"/>
                <w:sz w:val="24"/>
                <w:szCs w:val="24"/>
                <w:lang w:val="lt-LT" w:eastAsia="lt-LT"/>
              </w:rPr>
            </w:pPr>
            <w:r w:rsidRPr="00F16011">
              <w:rPr>
                <w:rFonts w:ascii="Times New Roman" w:hAnsi="Times New Roman"/>
                <w:sz w:val="24"/>
                <w:szCs w:val="24"/>
                <w:lang w:val="lt-LT" w:eastAsia="lt-LT"/>
              </w:rPr>
              <w:t>Siektini rezultatai</w:t>
            </w:r>
          </w:p>
        </w:tc>
        <w:tc>
          <w:tcPr>
            <w:tcW w:w="2693" w:type="dxa"/>
            <w:tcBorders>
              <w:top w:val="single" w:sz="4" w:space="0" w:color="auto"/>
              <w:left w:val="single" w:sz="4" w:space="0" w:color="auto"/>
              <w:bottom w:val="single" w:sz="4" w:space="0" w:color="auto"/>
              <w:right w:val="single" w:sz="4" w:space="0" w:color="auto"/>
            </w:tcBorders>
            <w:vAlign w:val="center"/>
            <w:hideMark/>
          </w:tcPr>
          <w:p w:rsidR="001053FC" w:rsidRPr="00F16011" w:rsidRDefault="001053FC" w:rsidP="007576F8">
            <w:pPr>
              <w:jc w:val="center"/>
              <w:rPr>
                <w:rFonts w:ascii="Times New Roman" w:hAnsi="Times New Roman"/>
                <w:sz w:val="24"/>
                <w:szCs w:val="24"/>
                <w:lang w:val="lt-LT" w:eastAsia="lt-LT"/>
              </w:rPr>
            </w:pPr>
            <w:r w:rsidRPr="00F16011">
              <w:rPr>
                <w:rFonts w:ascii="Times New Roman" w:hAnsi="Times New Roman"/>
                <w:sz w:val="24"/>
                <w:szCs w:val="24"/>
                <w:lang w:val="lt-LT" w:eastAsia="lt-LT"/>
              </w:rPr>
              <w:t>Rezultatų vertinimo rodikliai (kuriais vadovaujantis vertinama, ar nustatytos užduotys įvykdytos)</w:t>
            </w:r>
          </w:p>
        </w:tc>
        <w:tc>
          <w:tcPr>
            <w:tcW w:w="2694" w:type="dxa"/>
            <w:tcBorders>
              <w:top w:val="single" w:sz="4" w:space="0" w:color="auto"/>
              <w:left w:val="single" w:sz="4" w:space="0" w:color="auto"/>
              <w:bottom w:val="single" w:sz="4" w:space="0" w:color="auto"/>
              <w:right w:val="single" w:sz="4" w:space="0" w:color="auto"/>
            </w:tcBorders>
            <w:vAlign w:val="center"/>
            <w:hideMark/>
          </w:tcPr>
          <w:p w:rsidR="001053FC" w:rsidRPr="00CC7FE2" w:rsidRDefault="001053FC" w:rsidP="007576F8">
            <w:pPr>
              <w:jc w:val="center"/>
              <w:rPr>
                <w:rFonts w:ascii="Times New Roman" w:hAnsi="Times New Roman"/>
                <w:sz w:val="24"/>
                <w:szCs w:val="24"/>
                <w:lang w:val="lt-LT" w:eastAsia="lt-LT"/>
              </w:rPr>
            </w:pPr>
            <w:r w:rsidRPr="00CC7FE2">
              <w:rPr>
                <w:rFonts w:ascii="Times New Roman" w:hAnsi="Times New Roman"/>
                <w:sz w:val="24"/>
                <w:szCs w:val="24"/>
                <w:lang w:val="lt-LT" w:eastAsia="lt-LT"/>
              </w:rPr>
              <w:t>Pasiekti rezultatai ir jų rodikliai</w:t>
            </w:r>
          </w:p>
        </w:tc>
      </w:tr>
      <w:tr w:rsidR="001053FC" w:rsidRPr="000E1BE9" w:rsidTr="000E6E02">
        <w:tc>
          <w:tcPr>
            <w:tcW w:w="2268" w:type="dxa"/>
            <w:tcBorders>
              <w:top w:val="single" w:sz="4" w:space="0" w:color="auto"/>
              <w:left w:val="single" w:sz="4" w:space="0" w:color="auto"/>
              <w:bottom w:val="single" w:sz="4" w:space="0" w:color="auto"/>
              <w:right w:val="single" w:sz="4" w:space="0" w:color="auto"/>
            </w:tcBorders>
            <w:vAlign w:val="center"/>
            <w:hideMark/>
          </w:tcPr>
          <w:p w:rsidR="001053FC" w:rsidRPr="00CC7FE2" w:rsidRDefault="00B8122D" w:rsidP="000E6E02">
            <w:pPr>
              <w:pStyle w:val="Sraopastraipa"/>
              <w:numPr>
                <w:ilvl w:val="1"/>
                <w:numId w:val="2"/>
              </w:numPr>
              <w:tabs>
                <w:tab w:val="left" w:pos="459"/>
              </w:tabs>
              <w:spacing w:line="254" w:lineRule="auto"/>
              <w:ind w:left="34" w:hanging="34"/>
              <w:rPr>
                <w:rFonts w:ascii="Times New Roman" w:hAnsi="Times New Roman"/>
                <w:sz w:val="24"/>
                <w:szCs w:val="24"/>
                <w:lang w:val="lt-LT" w:eastAsia="lt-LT"/>
              </w:rPr>
            </w:pPr>
            <w:r w:rsidRPr="00CC7FE2">
              <w:rPr>
                <w:rFonts w:ascii="Times New Roman" w:hAnsi="Times New Roman"/>
                <w:sz w:val="24"/>
                <w:szCs w:val="24"/>
                <w:lang w:val="lt-LT" w:eastAsia="lt-LT"/>
              </w:rPr>
              <w:t xml:space="preserve">Gerinti kokybiško mokymosi  sąlygas visiems mokiniams, siekiant kiekvieno mokinio individualios </w:t>
            </w:r>
            <w:proofErr w:type="spellStart"/>
            <w:r w:rsidRPr="00CC7FE2">
              <w:rPr>
                <w:rFonts w:ascii="Times New Roman" w:hAnsi="Times New Roman"/>
                <w:sz w:val="24"/>
                <w:szCs w:val="24"/>
                <w:lang w:val="lt-LT" w:eastAsia="lt-LT"/>
              </w:rPr>
              <w:t>ūgties</w:t>
            </w:r>
            <w:proofErr w:type="spellEnd"/>
            <w:r w:rsidRPr="00CC7FE2">
              <w:rPr>
                <w:rFonts w:ascii="Times New Roman" w:hAnsi="Times New Roman"/>
                <w:sz w:val="24"/>
                <w:szCs w:val="24"/>
                <w:lang w:val="lt-LT" w:eastAsia="lt-LT"/>
              </w:rPr>
              <w:t>.</w:t>
            </w:r>
          </w:p>
          <w:p w:rsidR="00CC7FE2" w:rsidRDefault="00CC7FE2" w:rsidP="00CC7FE2">
            <w:pPr>
              <w:spacing w:line="254" w:lineRule="auto"/>
              <w:rPr>
                <w:rFonts w:ascii="Times New Roman" w:hAnsi="Times New Roman"/>
                <w:lang w:val="lt-LT" w:eastAsia="lt-LT"/>
              </w:rPr>
            </w:pPr>
          </w:p>
          <w:p w:rsidR="00CC7FE2" w:rsidRDefault="00CC7FE2" w:rsidP="00CC7FE2">
            <w:pPr>
              <w:spacing w:line="254" w:lineRule="auto"/>
              <w:rPr>
                <w:rFonts w:ascii="Times New Roman" w:hAnsi="Times New Roman"/>
                <w:lang w:val="lt-LT" w:eastAsia="lt-LT"/>
              </w:rPr>
            </w:pPr>
          </w:p>
          <w:p w:rsidR="00CC7FE2" w:rsidRDefault="00CC7FE2" w:rsidP="00CC7FE2">
            <w:pPr>
              <w:spacing w:line="254" w:lineRule="auto"/>
              <w:rPr>
                <w:rFonts w:ascii="Times New Roman" w:hAnsi="Times New Roman"/>
                <w:lang w:val="lt-LT" w:eastAsia="lt-LT"/>
              </w:rPr>
            </w:pPr>
          </w:p>
          <w:p w:rsidR="000E6E02" w:rsidRDefault="000E6E02" w:rsidP="00CC7FE2">
            <w:pPr>
              <w:spacing w:line="254" w:lineRule="auto"/>
              <w:rPr>
                <w:rFonts w:ascii="Times New Roman" w:hAnsi="Times New Roman"/>
                <w:lang w:val="lt-LT" w:eastAsia="lt-LT"/>
              </w:rPr>
            </w:pPr>
          </w:p>
          <w:p w:rsidR="000E6E02" w:rsidRDefault="000E6E02" w:rsidP="00CC7FE2">
            <w:pPr>
              <w:spacing w:line="254" w:lineRule="auto"/>
              <w:rPr>
                <w:rFonts w:ascii="Times New Roman" w:hAnsi="Times New Roman"/>
                <w:lang w:val="lt-LT" w:eastAsia="lt-LT"/>
              </w:rPr>
            </w:pPr>
          </w:p>
          <w:p w:rsidR="000E6E02" w:rsidRDefault="000E6E02" w:rsidP="00CC7FE2">
            <w:pPr>
              <w:spacing w:line="254" w:lineRule="auto"/>
              <w:rPr>
                <w:rFonts w:ascii="Times New Roman" w:hAnsi="Times New Roman"/>
                <w:lang w:val="lt-LT" w:eastAsia="lt-LT"/>
              </w:rPr>
            </w:pPr>
          </w:p>
          <w:p w:rsidR="000E6E02" w:rsidRDefault="000E6E02" w:rsidP="00CC7FE2">
            <w:pPr>
              <w:spacing w:line="254" w:lineRule="auto"/>
              <w:rPr>
                <w:rFonts w:ascii="Times New Roman" w:hAnsi="Times New Roman"/>
                <w:lang w:val="lt-LT" w:eastAsia="lt-LT"/>
              </w:rPr>
            </w:pPr>
          </w:p>
          <w:p w:rsidR="000E6E02" w:rsidRDefault="000E6E02" w:rsidP="00CC7FE2">
            <w:pPr>
              <w:spacing w:line="254" w:lineRule="auto"/>
              <w:rPr>
                <w:rFonts w:ascii="Times New Roman" w:hAnsi="Times New Roman"/>
                <w:lang w:val="lt-LT" w:eastAsia="lt-LT"/>
              </w:rPr>
            </w:pPr>
          </w:p>
          <w:p w:rsidR="000E6E02" w:rsidRDefault="000E6E02" w:rsidP="00CC7FE2">
            <w:pPr>
              <w:spacing w:line="254" w:lineRule="auto"/>
              <w:rPr>
                <w:rFonts w:ascii="Times New Roman" w:hAnsi="Times New Roman"/>
                <w:lang w:val="lt-LT" w:eastAsia="lt-LT"/>
              </w:rPr>
            </w:pPr>
          </w:p>
          <w:p w:rsidR="00CC7FE2" w:rsidRDefault="00CC7FE2" w:rsidP="00CC7FE2">
            <w:pPr>
              <w:spacing w:line="254" w:lineRule="auto"/>
              <w:rPr>
                <w:rFonts w:ascii="Times New Roman" w:hAnsi="Times New Roman"/>
                <w:lang w:val="lt-LT" w:eastAsia="lt-LT"/>
              </w:rPr>
            </w:pPr>
          </w:p>
          <w:p w:rsidR="000E6E02" w:rsidRDefault="000E6E02" w:rsidP="00CC7FE2">
            <w:pPr>
              <w:spacing w:line="254" w:lineRule="auto"/>
              <w:rPr>
                <w:rFonts w:ascii="Times New Roman" w:hAnsi="Times New Roman"/>
                <w:lang w:val="lt-LT" w:eastAsia="lt-LT"/>
              </w:rPr>
            </w:pPr>
          </w:p>
          <w:p w:rsidR="000E6E02" w:rsidRDefault="000E6E02" w:rsidP="00CC7FE2">
            <w:pPr>
              <w:spacing w:line="254" w:lineRule="auto"/>
              <w:rPr>
                <w:rFonts w:ascii="Times New Roman" w:hAnsi="Times New Roman"/>
                <w:lang w:val="lt-LT" w:eastAsia="lt-LT"/>
              </w:rPr>
            </w:pPr>
          </w:p>
          <w:p w:rsidR="000E6E02" w:rsidRDefault="000E6E02" w:rsidP="00CC7FE2">
            <w:pPr>
              <w:spacing w:line="254" w:lineRule="auto"/>
              <w:rPr>
                <w:rFonts w:ascii="Times New Roman" w:hAnsi="Times New Roman"/>
                <w:lang w:val="lt-LT" w:eastAsia="lt-LT"/>
              </w:rPr>
            </w:pPr>
          </w:p>
          <w:p w:rsidR="00CC7FE2" w:rsidRPr="00CC7FE2" w:rsidRDefault="00CC7FE2" w:rsidP="00CC7FE2">
            <w:pPr>
              <w:spacing w:line="254" w:lineRule="auto"/>
              <w:rPr>
                <w:rFonts w:ascii="Times New Roman" w:hAnsi="Times New Roman"/>
                <w:lang w:val="lt-LT" w:eastAsia="lt-LT"/>
              </w:rPr>
            </w:pPr>
          </w:p>
        </w:tc>
        <w:tc>
          <w:tcPr>
            <w:tcW w:w="1843" w:type="dxa"/>
            <w:tcBorders>
              <w:top w:val="single" w:sz="4" w:space="0" w:color="auto"/>
              <w:left w:val="single" w:sz="4" w:space="0" w:color="auto"/>
              <w:bottom w:val="single" w:sz="4" w:space="0" w:color="auto"/>
              <w:right w:val="single" w:sz="4" w:space="0" w:color="auto"/>
            </w:tcBorders>
            <w:vAlign w:val="center"/>
          </w:tcPr>
          <w:p w:rsidR="00CC7FE2" w:rsidRDefault="00B8122D" w:rsidP="007576F8">
            <w:pPr>
              <w:spacing w:line="254" w:lineRule="auto"/>
              <w:rPr>
                <w:rFonts w:ascii="Times New Roman" w:hAnsi="Times New Roman"/>
                <w:sz w:val="24"/>
                <w:szCs w:val="24"/>
                <w:lang w:val="lt-LT" w:eastAsia="lt-LT"/>
              </w:rPr>
            </w:pPr>
            <w:r w:rsidRPr="00D150EB">
              <w:rPr>
                <w:rFonts w:ascii="Times New Roman" w:hAnsi="Times New Roman"/>
                <w:sz w:val="24"/>
                <w:szCs w:val="24"/>
                <w:lang w:val="lt-LT" w:eastAsia="lt-LT"/>
              </w:rPr>
              <w:lastRenderedPageBreak/>
              <w:t xml:space="preserve">Mokinių  </w:t>
            </w:r>
          </w:p>
          <w:p w:rsidR="001053FC" w:rsidRDefault="00B8122D" w:rsidP="007576F8">
            <w:pPr>
              <w:spacing w:line="254" w:lineRule="auto"/>
              <w:rPr>
                <w:rFonts w:ascii="Times New Roman" w:hAnsi="Times New Roman"/>
                <w:sz w:val="24"/>
                <w:szCs w:val="24"/>
                <w:lang w:val="lt-LT" w:eastAsia="lt-LT"/>
              </w:rPr>
            </w:pPr>
            <w:r w:rsidRPr="00D150EB">
              <w:rPr>
                <w:rFonts w:ascii="Times New Roman" w:hAnsi="Times New Roman"/>
                <w:sz w:val="24"/>
                <w:szCs w:val="24"/>
                <w:lang w:val="lt-LT" w:eastAsia="lt-LT"/>
              </w:rPr>
              <w:t>pasiekimų ir pažangos nuolatinis stebėjimas, skatinant įvairių gabumų mokinių individualią asmenybės savivoką ir individualų pažangos pastovumą.</w:t>
            </w:r>
          </w:p>
          <w:p w:rsidR="00CC7FE2" w:rsidRDefault="00CC7FE2" w:rsidP="007576F8">
            <w:pPr>
              <w:spacing w:line="254" w:lineRule="auto"/>
              <w:rPr>
                <w:rFonts w:ascii="Times New Roman" w:hAnsi="Times New Roman"/>
                <w:sz w:val="24"/>
                <w:szCs w:val="24"/>
                <w:lang w:val="lt-LT" w:eastAsia="lt-LT"/>
              </w:rPr>
            </w:pPr>
          </w:p>
          <w:p w:rsidR="00CC7FE2" w:rsidRDefault="00CC7FE2" w:rsidP="007576F8">
            <w:pPr>
              <w:spacing w:line="254" w:lineRule="auto"/>
              <w:rPr>
                <w:rFonts w:ascii="Times New Roman" w:hAnsi="Times New Roman"/>
                <w:sz w:val="24"/>
                <w:szCs w:val="24"/>
                <w:lang w:val="lt-LT" w:eastAsia="lt-LT"/>
              </w:rPr>
            </w:pPr>
          </w:p>
          <w:p w:rsidR="000E6E02" w:rsidRDefault="000E6E02" w:rsidP="007576F8">
            <w:pPr>
              <w:spacing w:line="254" w:lineRule="auto"/>
              <w:rPr>
                <w:rFonts w:ascii="Times New Roman" w:hAnsi="Times New Roman"/>
                <w:sz w:val="24"/>
                <w:szCs w:val="24"/>
                <w:lang w:val="lt-LT" w:eastAsia="lt-LT"/>
              </w:rPr>
            </w:pPr>
          </w:p>
          <w:p w:rsidR="000E6E02" w:rsidRDefault="000E6E02" w:rsidP="007576F8">
            <w:pPr>
              <w:spacing w:line="254" w:lineRule="auto"/>
              <w:rPr>
                <w:rFonts w:ascii="Times New Roman" w:hAnsi="Times New Roman"/>
                <w:sz w:val="24"/>
                <w:szCs w:val="24"/>
                <w:lang w:val="lt-LT" w:eastAsia="lt-LT"/>
              </w:rPr>
            </w:pPr>
          </w:p>
          <w:p w:rsidR="000E6E02" w:rsidRDefault="000E6E02" w:rsidP="007576F8">
            <w:pPr>
              <w:spacing w:line="254" w:lineRule="auto"/>
              <w:rPr>
                <w:rFonts w:ascii="Times New Roman" w:hAnsi="Times New Roman"/>
                <w:sz w:val="24"/>
                <w:szCs w:val="24"/>
                <w:lang w:val="lt-LT" w:eastAsia="lt-LT"/>
              </w:rPr>
            </w:pPr>
          </w:p>
          <w:p w:rsidR="00CC7FE2" w:rsidRPr="00F16011" w:rsidRDefault="00CC7FE2" w:rsidP="007576F8">
            <w:pPr>
              <w:spacing w:line="254" w:lineRule="auto"/>
              <w:rPr>
                <w:rFonts w:ascii="Times New Roman" w:hAnsi="Times New Roman"/>
                <w:sz w:val="22"/>
                <w:szCs w:val="22"/>
                <w:lang w:val="lt-LT"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1053FC" w:rsidRDefault="00B8122D" w:rsidP="007576F8">
            <w:pPr>
              <w:spacing w:line="254" w:lineRule="auto"/>
              <w:rPr>
                <w:rFonts w:ascii="Times New Roman" w:hAnsi="Times New Roman"/>
                <w:sz w:val="24"/>
                <w:szCs w:val="24"/>
                <w:lang w:val="lt-LT" w:eastAsia="lt-LT"/>
              </w:rPr>
            </w:pPr>
            <w:r w:rsidRPr="00D150EB">
              <w:rPr>
                <w:rFonts w:ascii="Times New Roman" w:hAnsi="Times New Roman"/>
                <w:sz w:val="24"/>
                <w:szCs w:val="24"/>
                <w:lang w:val="lt-LT" w:eastAsia="lt-LT"/>
              </w:rPr>
              <w:lastRenderedPageBreak/>
              <w:t>Vyresnėse klasėse tikslingai ir pagrįstai pasirenka ugdymosi sritis ir dalykus. Sieja karjeros galimybes su ugdymosi galimybėmis. Mokiniai žino savo gabumus, moka įsivertinti asmeninę kompetenciją. Mokymosi pažanga atitinka keliamus tikslus ir individualias galias.</w:t>
            </w:r>
          </w:p>
          <w:p w:rsidR="00CC7FE2" w:rsidRDefault="00CC7FE2" w:rsidP="007576F8">
            <w:pPr>
              <w:spacing w:line="254" w:lineRule="auto"/>
              <w:rPr>
                <w:rFonts w:ascii="Times New Roman" w:hAnsi="Times New Roman"/>
                <w:sz w:val="24"/>
                <w:szCs w:val="24"/>
                <w:lang w:val="lt-LT" w:eastAsia="lt-LT"/>
              </w:rPr>
            </w:pPr>
          </w:p>
          <w:p w:rsidR="00CC7FE2" w:rsidRDefault="00CC7FE2" w:rsidP="007576F8">
            <w:pPr>
              <w:spacing w:line="254" w:lineRule="auto"/>
              <w:rPr>
                <w:rFonts w:ascii="Times New Roman" w:hAnsi="Times New Roman"/>
                <w:sz w:val="24"/>
                <w:szCs w:val="24"/>
                <w:lang w:val="lt-LT" w:eastAsia="lt-LT"/>
              </w:rPr>
            </w:pPr>
          </w:p>
          <w:p w:rsidR="000E6E02" w:rsidRDefault="000E6E02" w:rsidP="007576F8">
            <w:pPr>
              <w:spacing w:line="254" w:lineRule="auto"/>
              <w:rPr>
                <w:rFonts w:ascii="Times New Roman" w:hAnsi="Times New Roman"/>
                <w:sz w:val="24"/>
                <w:szCs w:val="24"/>
                <w:lang w:val="lt-LT" w:eastAsia="lt-LT"/>
              </w:rPr>
            </w:pPr>
          </w:p>
          <w:p w:rsidR="000E6E02" w:rsidRDefault="000E6E02" w:rsidP="007576F8">
            <w:pPr>
              <w:spacing w:line="254" w:lineRule="auto"/>
              <w:rPr>
                <w:rFonts w:ascii="Times New Roman" w:hAnsi="Times New Roman"/>
                <w:sz w:val="24"/>
                <w:szCs w:val="24"/>
                <w:lang w:val="lt-LT" w:eastAsia="lt-LT"/>
              </w:rPr>
            </w:pPr>
          </w:p>
          <w:p w:rsidR="000E6E02" w:rsidRDefault="000E6E02" w:rsidP="007576F8">
            <w:pPr>
              <w:spacing w:line="254" w:lineRule="auto"/>
              <w:rPr>
                <w:rFonts w:ascii="Times New Roman" w:hAnsi="Times New Roman"/>
                <w:sz w:val="24"/>
                <w:szCs w:val="24"/>
                <w:lang w:val="lt-LT" w:eastAsia="lt-LT"/>
              </w:rPr>
            </w:pPr>
          </w:p>
          <w:p w:rsidR="00CC7FE2" w:rsidRDefault="00CC7FE2" w:rsidP="007576F8">
            <w:pPr>
              <w:spacing w:line="254" w:lineRule="auto"/>
              <w:rPr>
                <w:rFonts w:ascii="Times New Roman" w:hAnsi="Times New Roman"/>
                <w:sz w:val="24"/>
                <w:szCs w:val="24"/>
                <w:lang w:val="lt-LT" w:eastAsia="lt-LT"/>
              </w:rPr>
            </w:pPr>
          </w:p>
          <w:p w:rsidR="00CC7FE2" w:rsidRPr="00F16011" w:rsidRDefault="00CC7FE2" w:rsidP="007576F8">
            <w:pPr>
              <w:spacing w:line="254" w:lineRule="auto"/>
              <w:rPr>
                <w:rFonts w:ascii="Times New Roman" w:hAnsi="Times New Roman"/>
                <w:sz w:val="22"/>
                <w:szCs w:val="22"/>
                <w:lang w:val="lt-LT" w:eastAsia="lt-LT"/>
              </w:rPr>
            </w:pPr>
          </w:p>
        </w:tc>
        <w:tc>
          <w:tcPr>
            <w:tcW w:w="2694" w:type="dxa"/>
            <w:tcBorders>
              <w:top w:val="single" w:sz="4" w:space="0" w:color="auto"/>
              <w:left w:val="single" w:sz="4" w:space="0" w:color="auto"/>
              <w:bottom w:val="single" w:sz="4" w:space="0" w:color="auto"/>
              <w:right w:val="single" w:sz="4" w:space="0" w:color="auto"/>
            </w:tcBorders>
            <w:vAlign w:val="center"/>
          </w:tcPr>
          <w:p w:rsidR="001053FC" w:rsidRPr="00CC7FE2" w:rsidRDefault="00137E29" w:rsidP="002F5975">
            <w:pPr>
              <w:spacing w:line="254" w:lineRule="auto"/>
              <w:rPr>
                <w:rFonts w:ascii="Times New Roman" w:hAnsi="Times New Roman"/>
                <w:sz w:val="24"/>
                <w:szCs w:val="24"/>
                <w:lang w:val="lt-LT" w:eastAsia="lt-LT"/>
              </w:rPr>
            </w:pPr>
            <w:r w:rsidRPr="00CC7FE2">
              <w:rPr>
                <w:rFonts w:ascii="Times New Roman" w:hAnsi="Times New Roman"/>
                <w:sz w:val="24"/>
                <w:szCs w:val="24"/>
                <w:lang w:val="lt-LT" w:eastAsia="lt-LT"/>
              </w:rPr>
              <w:lastRenderedPageBreak/>
              <w:t>Sudarytos sąlygos vykdyti nuoseklų mokinių konsultavimą ugdymo karjerai klausimais; mokiniams vykdomos konsultacijos dėl vidurinio ugdymo programos indivi</w:t>
            </w:r>
            <w:r w:rsidR="00AA3C9B" w:rsidRPr="00CC7FE2">
              <w:rPr>
                <w:rFonts w:ascii="Times New Roman" w:hAnsi="Times New Roman"/>
                <w:sz w:val="24"/>
                <w:szCs w:val="24"/>
                <w:lang w:val="lt-LT" w:eastAsia="lt-LT"/>
              </w:rPr>
              <w:t xml:space="preserve">dualių ugdymosi planų sudarymo; </w:t>
            </w:r>
            <w:r w:rsidRPr="00CC7FE2">
              <w:rPr>
                <w:rFonts w:ascii="Times New Roman" w:hAnsi="Times New Roman"/>
                <w:sz w:val="24"/>
                <w:szCs w:val="24"/>
                <w:lang w:val="lt-LT" w:eastAsia="lt-LT"/>
              </w:rPr>
              <w:t xml:space="preserve">pagal mokinių pasirinkimą </w:t>
            </w:r>
            <w:r w:rsidR="00AA3C9B" w:rsidRPr="00CC7FE2">
              <w:rPr>
                <w:rFonts w:ascii="Times New Roman" w:hAnsi="Times New Roman"/>
                <w:sz w:val="24"/>
                <w:szCs w:val="24"/>
                <w:lang w:val="lt-LT" w:eastAsia="lt-LT"/>
              </w:rPr>
              <w:t xml:space="preserve">2019-2020 </w:t>
            </w:r>
            <w:r w:rsidR="002F5975" w:rsidRPr="00CC7FE2">
              <w:rPr>
                <w:rFonts w:ascii="Times New Roman" w:hAnsi="Times New Roman"/>
                <w:sz w:val="24"/>
                <w:szCs w:val="24"/>
                <w:lang w:val="lt-LT" w:eastAsia="lt-LT"/>
              </w:rPr>
              <w:t xml:space="preserve">m. m. </w:t>
            </w:r>
            <w:r w:rsidRPr="00CC7FE2">
              <w:rPr>
                <w:rFonts w:ascii="Times New Roman" w:hAnsi="Times New Roman"/>
                <w:sz w:val="24"/>
                <w:szCs w:val="24"/>
                <w:lang w:val="lt-LT" w:eastAsia="lt-LT"/>
              </w:rPr>
              <w:t xml:space="preserve">suformuotos </w:t>
            </w:r>
            <w:r w:rsidR="002F5975" w:rsidRPr="00CC7FE2">
              <w:rPr>
                <w:rFonts w:ascii="Times New Roman" w:hAnsi="Times New Roman"/>
                <w:sz w:val="24"/>
                <w:szCs w:val="24"/>
                <w:lang w:val="lt-LT" w:eastAsia="lt-LT"/>
              </w:rPr>
              <w:t>III klasės</w:t>
            </w:r>
            <w:r w:rsidR="00AA3C9B" w:rsidRPr="00CC7FE2">
              <w:rPr>
                <w:rFonts w:ascii="Times New Roman" w:hAnsi="Times New Roman"/>
                <w:sz w:val="24"/>
                <w:szCs w:val="24"/>
                <w:lang w:val="lt-LT" w:eastAsia="lt-LT"/>
              </w:rPr>
              <w:t xml:space="preserve"> taip</w:t>
            </w:r>
            <w:r w:rsidR="002F5975" w:rsidRPr="00CC7FE2">
              <w:rPr>
                <w:rFonts w:ascii="Times New Roman" w:hAnsi="Times New Roman"/>
                <w:sz w:val="24"/>
                <w:szCs w:val="24"/>
                <w:lang w:val="lt-LT" w:eastAsia="lt-LT"/>
              </w:rPr>
              <w:t xml:space="preserve">: </w:t>
            </w:r>
            <w:r w:rsidRPr="00CC7FE2">
              <w:rPr>
                <w:rFonts w:ascii="Times New Roman" w:hAnsi="Times New Roman"/>
                <w:sz w:val="24"/>
                <w:szCs w:val="24"/>
                <w:lang w:val="lt-LT" w:eastAsia="lt-LT"/>
              </w:rPr>
              <w:t>2 socialinių mokslų, tiksliųjų mokslų</w:t>
            </w:r>
            <w:r w:rsidR="002F5975" w:rsidRPr="00CC7FE2">
              <w:rPr>
                <w:rFonts w:ascii="Times New Roman" w:hAnsi="Times New Roman"/>
                <w:sz w:val="24"/>
                <w:szCs w:val="24"/>
                <w:lang w:val="lt-LT" w:eastAsia="lt-LT"/>
              </w:rPr>
              <w:t xml:space="preserve"> ir tiksliųjų –gamtos mokslų  klasės; </w:t>
            </w:r>
          </w:p>
          <w:p w:rsidR="000E6E02" w:rsidRDefault="002F5975" w:rsidP="00ED216B">
            <w:pPr>
              <w:spacing w:line="254" w:lineRule="auto"/>
              <w:rPr>
                <w:rFonts w:ascii="Times New Roman" w:hAnsi="Times New Roman"/>
                <w:sz w:val="24"/>
                <w:szCs w:val="24"/>
                <w:lang w:val="lt-LT" w:eastAsia="lt-LT"/>
              </w:rPr>
            </w:pPr>
            <w:r w:rsidRPr="00CC7FE2">
              <w:rPr>
                <w:rFonts w:ascii="Times New Roman" w:hAnsi="Times New Roman"/>
                <w:sz w:val="24"/>
                <w:szCs w:val="24"/>
                <w:lang w:val="lt-LT" w:eastAsia="lt-LT"/>
              </w:rPr>
              <w:lastRenderedPageBreak/>
              <w:t>Mokiniai su klasių auklėtojais, dalykų mo</w:t>
            </w:r>
            <w:r w:rsidR="001A3AC1" w:rsidRPr="00CC7FE2">
              <w:rPr>
                <w:rFonts w:ascii="Times New Roman" w:hAnsi="Times New Roman"/>
                <w:sz w:val="24"/>
                <w:szCs w:val="24"/>
                <w:lang w:val="lt-LT" w:eastAsia="lt-LT"/>
              </w:rPr>
              <w:t xml:space="preserve">kytojais pildo ,,Sėkmės planus“; vykdoma </w:t>
            </w:r>
            <w:r w:rsidRPr="00CC7FE2">
              <w:rPr>
                <w:rFonts w:ascii="Times New Roman" w:hAnsi="Times New Roman"/>
                <w:sz w:val="24"/>
                <w:szCs w:val="24"/>
                <w:lang w:val="lt-LT" w:eastAsia="lt-LT"/>
              </w:rPr>
              <w:t xml:space="preserve"> </w:t>
            </w:r>
            <w:r w:rsidR="001A3AC1" w:rsidRPr="00CC7FE2">
              <w:rPr>
                <w:rFonts w:ascii="Times New Roman" w:hAnsi="Times New Roman"/>
                <w:sz w:val="24"/>
                <w:szCs w:val="24"/>
                <w:lang w:val="lt-LT" w:eastAsia="lt-LT"/>
              </w:rPr>
              <w:t xml:space="preserve">mokinių individualios pažangos stebėsena klasės auklėtojo, pagalbos specialistų, administracijos lygmenimis. </w:t>
            </w:r>
            <w:r w:rsidR="00EC5AEF" w:rsidRPr="00CC7FE2">
              <w:rPr>
                <w:rFonts w:ascii="Times New Roman" w:hAnsi="Times New Roman"/>
                <w:sz w:val="24"/>
                <w:szCs w:val="24"/>
                <w:lang w:val="lt-LT" w:eastAsia="lt-LT"/>
              </w:rPr>
              <w:t>Pat</w:t>
            </w:r>
            <w:r w:rsidR="00E133EC" w:rsidRPr="00CC7FE2">
              <w:rPr>
                <w:rFonts w:ascii="Times New Roman" w:hAnsi="Times New Roman"/>
                <w:sz w:val="24"/>
                <w:szCs w:val="24"/>
                <w:lang w:val="lt-LT" w:eastAsia="lt-LT"/>
              </w:rPr>
              <w:t xml:space="preserve">ikslintas ,,Vilniaus Sofijos Kovalevskajos gimnazijos mokinių pažangos ir pasiekimų vertinimo tvarkos aprašas“ dir. 2019-09-09 </w:t>
            </w:r>
            <w:proofErr w:type="spellStart"/>
            <w:r w:rsidR="00E133EC" w:rsidRPr="00CC7FE2">
              <w:rPr>
                <w:rFonts w:ascii="Times New Roman" w:hAnsi="Times New Roman"/>
                <w:sz w:val="24"/>
                <w:szCs w:val="24"/>
                <w:lang w:val="lt-LT" w:eastAsia="lt-LT"/>
              </w:rPr>
              <w:t>įsak</w:t>
            </w:r>
            <w:proofErr w:type="spellEnd"/>
            <w:r w:rsidR="00E133EC" w:rsidRPr="00CC7FE2">
              <w:rPr>
                <w:rFonts w:ascii="Times New Roman" w:hAnsi="Times New Roman"/>
                <w:sz w:val="24"/>
                <w:szCs w:val="24"/>
                <w:lang w:val="lt-LT" w:eastAsia="lt-LT"/>
              </w:rPr>
              <w:t xml:space="preserve">. Nr.V-139. </w:t>
            </w:r>
            <w:r w:rsidR="000F15D3" w:rsidRPr="00CC7FE2">
              <w:rPr>
                <w:rFonts w:ascii="Times New Roman" w:hAnsi="Times New Roman"/>
                <w:sz w:val="24"/>
                <w:szCs w:val="24"/>
                <w:lang w:val="lt-LT" w:eastAsia="lt-LT"/>
              </w:rPr>
              <w:t>Mokinių mokymosi pažanga</w:t>
            </w:r>
            <w:r w:rsidR="00AC101F" w:rsidRPr="00CC7FE2">
              <w:rPr>
                <w:rFonts w:ascii="Times New Roman" w:hAnsi="Times New Roman"/>
                <w:sz w:val="24"/>
                <w:szCs w:val="24"/>
                <w:lang w:val="lt-LT" w:eastAsia="lt-LT"/>
              </w:rPr>
              <w:t xml:space="preserve"> </w:t>
            </w:r>
            <w:r w:rsidR="000F15D3" w:rsidRPr="00CC7FE2">
              <w:rPr>
                <w:rFonts w:ascii="Times New Roman" w:hAnsi="Times New Roman"/>
                <w:sz w:val="24"/>
                <w:szCs w:val="24"/>
                <w:lang w:val="lt-LT" w:eastAsia="lt-LT"/>
              </w:rPr>
              <w:t xml:space="preserve">atitinka keliamus </w:t>
            </w:r>
            <w:r w:rsidR="00AC101F" w:rsidRPr="00CC7FE2">
              <w:rPr>
                <w:rFonts w:ascii="Times New Roman" w:hAnsi="Times New Roman"/>
                <w:sz w:val="24"/>
                <w:szCs w:val="24"/>
                <w:lang w:val="lt-LT" w:eastAsia="lt-LT"/>
              </w:rPr>
              <w:t>tikslus ir individualias galias apie 85 proc.</w:t>
            </w:r>
          </w:p>
          <w:p w:rsidR="00341CE9" w:rsidRPr="00CC7FE2" w:rsidRDefault="00341CE9" w:rsidP="00ED216B">
            <w:pPr>
              <w:spacing w:line="254" w:lineRule="auto"/>
              <w:rPr>
                <w:rFonts w:ascii="Times New Roman" w:hAnsi="Times New Roman"/>
                <w:sz w:val="24"/>
                <w:szCs w:val="24"/>
                <w:lang w:val="lt-LT" w:eastAsia="lt-LT"/>
              </w:rPr>
            </w:pPr>
          </w:p>
        </w:tc>
      </w:tr>
      <w:tr w:rsidR="001053FC" w:rsidRPr="00CC7FE2" w:rsidTr="00341CE9">
        <w:trPr>
          <w:trHeight w:val="60"/>
        </w:trPr>
        <w:tc>
          <w:tcPr>
            <w:tcW w:w="2268" w:type="dxa"/>
            <w:tcBorders>
              <w:top w:val="single" w:sz="4" w:space="0" w:color="auto"/>
              <w:left w:val="single" w:sz="4" w:space="0" w:color="auto"/>
              <w:bottom w:val="single" w:sz="4" w:space="0" w:color="auto"/>
              <w:right w:val="single" w:sz="4" w:space="0" w:color="auto"/>
            </w:tcBorders>
            <w:vAlign w:val="center"/>
            <w:hideMark/>
          </w:tcPr>
          <w:p w:rsidR="001053FC" w:rsidRDefault="00B8122D" w:rsidP="00916535">
            <w:pPr>
              <w:pStyle w:val="Sraopastraipa"/>
              <w:numPr>
                <w:ilvl w:val="1"/>
                <w:numId w:val="2"/>
              </w:numPr>
              <w:tabs>
                <w:tab w:val="left" w:pos="459"/>
              </w:tabs>
              <w:spacing w:line="254" w:lineRule="auto"/>
              <w:ind w:left="34" w:firstLine="0"/>
              <w:rPr>
                <w:rFonts w:ascii="Times New Roman" w:hAnsi="Times New Roman"/>
                <w:sz w:val="24"/>
                <w:szCs w:val="24"/>
                <w:lang w:val="lt-LT" w:eastAsia="lt-LT"/>
              </w:rPr>
            </w:pPr>
            <w:r w:rsidRPr="00916535">
              <w:rPr>
                <w:rFonts w:ascii="Times New Roman" w:hAnsi="Times New Roman"/>
                <w:sz w:val="24"/>
                <w:szCs w:val="24"/>
                <w:lang w:val="lt-LT" w:eastAsia="lt-LT"/>
              </w:rPr>
              <w:lastRenderedPageBreak/>
              <w:t>Sudaryti sąlygas ugdymo(</w:t>
            </w:r>
            <w:proofErr w:type="spellStart"/>
            <w:r w:rsidRPr="00916535">
              <w:rPr>
                <w:rFonts w:ascii="Times New Roman" w:hAnsi="Times New Roman"/>
                <w:sz w:val="24"/>
                <w:szCs w:val="24"/>
                <w:lang w:val="lt-LT" w:eastAsia="lt-LT"/>
              </w:rPr>
              <w:t>si</w:t>
            </w:r>
            <w:proofErr w:type="spellEnd"/>
            <w:r w:rsidRPr="00916535">
              <w:rPr>
                <w:rFonts w:ascii="Times New Roman" w:hAnsi="Times New Roman"/>
                <w:sz w:val="24"/>
                <w:szCs w:val="24"/>
                <w:lang w:val="lt-LT" w:eastAsia="lt-LT"/>
              </w:rPr>
              <w:t xml:space="preserve"> )  aplinkų įvairovei, šiuolaikiškumui, tikslingumui užtikrinti.</w:t>
            </w:r>
          </w:p>
          <w:p w:rsidR="00916535" w:rsidRPr="00916535" w:rsidRDefault="00916535" w:rsidP="00916535">
            <w:pPr>
              <w:pStyle w:val="Sraopastraipa"/>
              <w:tabs>
                <w:tab w:val="left" w:pos="459"/>
              </w:tabs>
              <w:spacing w:line="254" w:lineRule="auto"/>
              <w:ind w:left="405"/>
              <w:rPr>
                <w:rFonts w:ascii="Times New Roman" w:hAnsi="Times New Roman"/>
                <w:sz w:val="24"/>
                <w:szCs w:val="24"/>
                <w:lang w:val="lt-LT" w:eastAsia="lt-LT"/>
              </w:rPr>
            </w:pPr>
          </w:p>
          <w:p w:rsidR="00916535" w:rsidRDefault="00916535"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0E6E02" w:rsidRDefault="000E6E02" w:rsidP="00916535">
            <w:pPr>
              <w:spacing w:line="254" w:lineRule="auto"/>
              <w:rPr>
                <w:rFonts w:ascii="Times New Roman" w:hAnsi="Times New Roman"/>
                <w:lang w:val="lt-LT" w:eastAsia="lt-LT"/>
              </w:rPr>
            </w:pPr>
          </w:p>
          <w:p w:rsidR="000E6E02" w:rsidRDefault="000E6E02"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ED216B" w:rsidRDefault="00ED216B" w:rsidP="00916535">
            <w:pPr>
              <w:spacing w:line="254" w:lineRule="auto"/>
              <w:rPr>
                <w:rFonts w:ascii="Times New Roman" w:hAnsi="Times New Roman"/>
                <w:lang w:val="lt-LT" w:eastAsia="lt-LT"/>
              </w:rPr>
            </w:pPr>
          </w:p>
          <w:p w:rsidR="00ED216B" w:rsidRDefault="00ED216B"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0E6E02" w:rsidRDefault="000E6E02" w:rsidP="00916535">
            <w:pPr>
              <w:spacing w:line="254" w:lineRule="auto"/>
              <w:rPr>
                <w:rFonts w:ascii="Times New Roman" w:hAnsi="Times New Roman"/>
                <w:lang w:val="lt-LT" w:eastAsia="lt-LT"/>
              </w:rPr>
            </w:pPr>
          </w:p>
          <w:p w:rsidR="000E6E02" w:rsidRDefault="000E6E02" w:rsidP="00916535">
            <w:pPr>
              <w:spacing w:line="254" w:lineRule="auto"/>
              <w:rPr>
                <w:rFonts w:ascii="Times New Roman" w:hAnsi="Times New Roman"/>
                <w:lang w:val="lt-LT" w:eastAsia="lt-LT"/>
              </w:rPr>
            </w:pPr>
          </w:p>
          <w:p w:rsidR="000E6E02" w:rsidRDefault="000E6E02" w:rsidP="00916535">
            <w:pPr>
              <w:spacing w:line="254" w:lineRule="auto"/>
              <w:rPr>
                <w:rFonts w:ascii="Times New Roman" w:hAnsi="Times New Roman"/>
                <w:lang w:val="lt-LT" w:eastAsia="lt-LT"/>
              </w:rPr>
            </w:pPr>
          </w:p>
          <w:p w:rsidR="000E6E02" w:rsidRPr="00916535" w:rsidRDefault="000E6E02" w:rsidP="00916535">
            <w:pPr>
              <w:spacing w:line="254" w:lineRule="auto"/>
              <w:rPr>
                <w:rFonts w:ascii="Times New Roman" w:hAnsi="Times New Roman"/>
                <w:lang w:val="lt-LT" w:eastAsia="lt-LT"/>
              </w:rPr>
            </w:pPr>
          </w:p>
        </w:tc>
        <w:tc>
          <w:tcPr>
            <w:tcW w:w="1843" w:type="dxa"/>
            <w:tcBorders>
              <w:top w:val="single" w:sz="4" w:space="0" w:color="auto"/>
              <w:left w:val="single" w:sz="4" w:space="0" w:color="auto"/>
              <w:bottom w:val="single" w:sz="4" w:space="0" w:color="auto"/>
              <w:right w:val="single" w:sz="4" w:space="0" w:color="auto"/>
            </w:tcBorders>
            <w:vAlign w:val="center"/>
          </w:tcPr>
          <w:p w:rsidR="000E6E02" w:rsidRDefault="00B8122D" w:rsidP="007576F8">
            <w:pPr>
              <w:spacing w:line="254" w:lineRule="auto"/>
              <w:rPr>
                <w:rFonts w:ascii="Times New Roman" w:hAnsi="Times New Roman"/>
                <w:sz w:val="24"/>
                <w:szCs w:val="24"/>
                <w:lang w:val="lt-LT" w:eastAsia="lt-LT"/>
              </w:rPr>
            </w:pPr>
            <w:r>
              <w:rPr>
                <w:rFonts w:ascii="Times New Roman" w:hAnsi="Times New Roman"/>
                <w:sz w:val="24"/>
                <w:szCs w:val="24"/>
                <w:lang w:val="lt-LT" w:eastAsia="lt-LT"/>
              </w:rPr>
              <w:t xml:space="preserve">Mokykloje yra įgalinanti mokytis fizinė aplinka, mokomasi ir ne mokyklos erdvėse.  Mokiniai įtraukiami į aplinkų </w:t>
            </w:r>
            <w:proofErr w:type="spellStart"/>
            <w:r>
              <w:rPr>
                <w:rFonts w:ascii="Times New Roman" w:hAnsi="Times New Roman"/>
                <w:sz w:val="24"/>
                <w:szCs w:val="24"/>
                <w:lang w:val="lt-LT" w:eastAsia="lt-LT"/>
              </w:rPr>
              <w:t>bendrakūrą</w:t>
            </w:r>
            <w:proofErr w:type="spellEnd"/>
            <w:r>
              <w:rPr>
                <w:rFonts w:ascii="Times New Roman" w:hAnsi="Times New Roman"/>
                <w:sz w:val="24"/>
                <w:szCs w:val="24"/>
                <w:lang w:val="lt-LT" w:eastAsia="lt-LT"/>
              </w:rPr>
              <w:t>.</w:t>
            </w:r>
          </w:p>
          <w:p w:rsidR="000E6E02" w:rsidRDefault="000E6E02" w:rsidP="007576F8">
            <w:pPr>
              <w:spacing w:line="254" w:lineRule="auto"/>
              <w:rPr>
                <w:rFonts w:ascii="Times New Roman" w:hAnsi="Times New Roman"/>
                <w:sz w:val="24"/>
                <w:szCs w:val="24"/>
                <w:lang w:val="lt-LT" w:eastAsia="lt-LT"/>
              </w:rPr>
            </w:pPr>
          </w:p>
          <w:p w:rsidR="000E6E02" w:rsidRDefault="000E6E02"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F31" w:rsidRDefault="00916F31" w:rsidP="007576F8">
            <w:pPr>
              <w:spacing w:line="254" w:lineRule="auto"/>
              <w:rPr>
                <w:rFonts w:ascii="Times New Roman" w:hAnsi="Times New Roman"/>
                <w:sz w:val="24"/>
                <w:szCs w:val="24"/>
                <w:lang w:val="lt-LT" w:eastAsia="lt-LT"/>
              </w:rPr>
            </w:pPr>
          </w:p>
          <w:p w:rsidR="00916F31" w:rsidRDefault="00916F31" w:rsidP="007576F8">
            <w:pPr>
              <w:spacing w:line="254" w:lineRule="auto"/>
              <w:rPr>
                <w:rFonts w:ascii="Times New Roman" w:hAnsi="Times New Roman"/>
                <w:sz w:val="24"/>
                <w:szCs w:val="24"/>
                <w:lang w:val="lt-LT" w:eastAsia="lt-LT"/>
              </w:rPr>
            </w:pPr>
          </w:p>
          <w:p w:rsidR="00916F31" w:rsidRDefault="00916F31" w:rsidP="007576F8">
            <w:pPr>
              <w:spacing w:line="254" w:lineRule="auto"/>
              <w:rPr>
                <w:rFonts w:ascii="Times New Roman" w:hAnsi="Times New Roman"/>
                <w:sz w:val="24"/>
                <w:szCs w:val="24"/>
                <w:lang w:val="lt-LT" w:eastAsia="lt-LT"/>
              </w:rPr>
            </w:pPr>
          </w:p>
          <w:p w:rsidR="00916F31" w:rsidRDefault="00916F31" w:rsidP="007576F8">
            <w:pPr>
              <w:spacing w:line="254" w:lineRule="auto"/>
              <w:rPr>
                <w:rFonts w:ascii="Times New Roman" w:hAnsi="Times New Roman"/>
                <w:sz w:val="24"/>
                <w:szCs w:val="24"/>
                <w:lang w:val="lt-LT" w:eastAsia="lt-LT"/>
              </w:rPr>
            </w:pPr>
          </w:p>
          <w:p w:rsidR="00916F31" w:rsidRDefault="00916F31" w:rsidP="007576F8">
            <w:pPr>
              <w:spacing w:line="254" w:lineRule="auto"/>
              <w:rPr>
                <w:rFonts w:ascii="Times New Roman" w:hAnsi="Times New Roman"/>
                <w:sz w:val="24"/>
                <w:szCs w:val="24"/>
                <w:lang w:val="lt-LT" w:eastAsia="lt-LT"/>
              </w:rPr>
            </w:pPr>
          </w:p>
          <w:p w:rsidR="00916F31" w:rsidRDefault="00916F31"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Pr="00F16011" w:rsidRDefault="00916535" w:rsidP="007576F8">
            <w:pPr>
              <w:spacing w:line="254" w:lineRule="auto"/>
              <w:rPr>
                <w:rFonts w:ascii="Times New Roman" w:hAnsi="Times New Roman"/>
                <w:sz w:val="22"/>
                <w:szCs w:val="22"/>
                <w:lang w:val="lt-LT"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916535" w:rsidRDefault="00B8122D" w:rsidP="007576F8">
            <w:pPr>
              <w:spacing w:line="254" w:lineRule="auto"/>
              <w:rPr>
                <w:rFonts w:ascii="Times New Roman" w:hAnsi="Times New Roman"/>
                <w:sz w:val="22"/>
                <w:szCs w:val="22"/>
                <w:lang w:val="lt-LT" w:eastAsia="lt-LT"/>
              </w:rPr>
            </w:pPr>
            <w:r>
              <w:rPr>
                <w:rFonts w:ascii="Times New Roman" w:hAnsi="Times New Roman"/>
                <w:sz w:val="24"/>
                <w:szCs w:val="24"/>
                <w:lang w:val="lt-LT" w:eastAsia="lt-LT"/>
              </w:rPr>
              <w:t>Kabinetuose įranga ir priemonės įvairios, šiuolaikiškos, atitinkančios dalykų poreikius. Mokyklos erdvės įrengtos pagal mokinių ir mokytojų bendrus projektus. Užsiėmimai vyksta naudojantis ir kitų organizacijų ištekliais, vykdomos tikslingos edukacinės išvykos.</w:t>
            </w:r>
            <w:r w:rsidR="001053FC" w:rsidRPr="00F16011">
              <w:rPr>
                <w:rFonts w:ascii="Times New Roman" w:hAnsi="Times New Roman"/>
                <w:color w:val="FF0000"/>
                <w:sz w:val="22"/>
                <w:szCs w:val="22"/>
                <w:lang w:val="lt-LT" w:eastAsia="lt-LT"/>
              </w:rPr>
              <w:t xml:space="preserve"> </w:t>
            </w:r>
          </w:p>
          <w:p w:rsidR="000E6E02" w:rsidRDefault="000E6E02" w:rsidP="007576F8">
            <w:pPr>
              <w:spacing w:line="254" w:lineRule="auto"/>
              <w:rPr>
                <w:rFonts w:ascii="Times New Roman" w:hAnsi="Times New Roman"/>
                <w:sz w:val="22"/>
                <w:szCs w:val="22"/>
                <w:lang w:val="lt-LT" w:eastAsia="lt-LT"/>
              </w:rPr>
            </w:pPr>
          </w:p>
          <w:p w:rsidR="000E6E02" w:rsidRDefault="000E6E02" w:rsidP="007576F8">
            <w:pPr>
              <w:spacing w:line="254" w:lineRule="auto"/>
              <w:rPr>
                <w:rFonts w:ascii="Times New Roman" w:hAnsi="Times New Roman"/>
                <w:sz w:val="22"/>
                <w:szCs w:val="22"/>
                <w:lang w:val="lt-LT" w:eastAsia="lt-LT"/>
              </w:rPr>
            </w:pPr>
          </w:p>
          <w:p w:rsidR="000E6E02" w:rsidRDefault="000E6E02" w:rsidP="007576F8">
            <w:pPr>
              <w:spacing w:line="254" w:lineRule="auto"/>
              <w:rPr>
                <w:rFonts w:ascii="Times New Roman" w:hAnsi="Times New Roman"/>
                <w:sz w:val="22"/>
                <w:szCs w:val="22"/>
                <w:lang w:val="lt-LT" w:eastAsia="lt-LT"/>
              </w:rPr>
            </w:pPr>
          </w:p>
          <w:p w:rsidR="000E6E02" w:rsidRDefault="000E6E02" w:rsidP="007576F8">
            <w:pPr>
              <w:spacing w:line="254" w:lineRule="auto"/>
              <w:rPr>
                <w:rFonts w:ascii="Times New Roman" w:hAnsi="Times New Roman"/>
                <w:sz w:val="22"/>
                <w:szCs w:val="22"/>
                <w:lang w:val="lt-LT" w:eastAsia="lt-LT"/>
              </w:rPr>
            </w:pPr>
          </w:p>
          <w:p w:rsidR="000E6E02" w:rsidRDefault="000E6E02" w:rsidP="007576F8">
            <w:pPr>
              <w:spacing w:line="254" w:lineRule="auto"/>
              <w:rPr>
                <w:rFonts w:ascii="Times New Roman" w:hAnsi="Times New Roman"/>
                <w:sz w:val="22"/>
                <w:szCs w:val="22"/>
                <w:lang w:val="lt-LT" w:eastAsia="lt-LT"/>
              </w:rPr>
            </w:pPr>
          </w:p>
          <w:p w:rsidR="00ED216B" w:rsidRDefault="00ED216B" w:rsidP="007576F8">
            <w:pPr>
              <w:spacing w:line="254" w:lineRule="auto"/>
              <w:rPr>
                <w:rFonts w:ascii="Times New Roman" w:hAnsi="Times New Roman"/>
                <w:sz w:val="22"/>
                <w:szCs w:val="22"/>
                <w:lang w:val="lt-LT" w:eastAsia="lt-LT"/>
              </w:rPr>
            </w:pPr>
          </w:p>
          <w:p w:rsidR="00ED216B" w:rsidRDefault="00ED216B" w:rsidP="007576F8">
            <w:pPr>
              <w:spacing w:line="254" w:lineRule="auto"/>
              <w:rPr>
                <w:rFonts w:ascii="Times New Roman" w:hAnsi="Times New Roman"/>
                <w:sz w:val="22"/>
                <w:szCs w:val="22"/>
                <w:lang w:val="lt-LT" w:eastAsia="lt-LT"/>
              </w:rPr>
            </w:pPr>
          </w:p>
          <w:p w:rsidR="000E6E02" w:rsidRDefault="000E6E02" w:rsidP="007576F8">
            <w:pPr>
              <w:spacing w:line="254" w:lineRule="auto"/>
              <w:rPr>
                <w:rFonts w:ascii="Times New Roman" w:hAnsi="Times New Roman"/>
                <w:sz w:val="22"/>
                <w:szCs w:val="22"/>
                <w:lang w:val="lt-LT" w:eastAsia="lt-LT"/>
              </w:rPr>
            </w:pPr>
          </w:p>
          <w:p w:rsidR="000E6E02" w:rsidRDefault="000E6E02" w:rsidP="007576F8">
            <w:pPr>
              <w:spacing w:line="254" w:lineRule="auto"/>
              <w:rPr>
                <w:rFonts w:ascii="Times New Roman" w:hAnsi="Times New Roman"/>
                <w:sz w:val="22"/>
                <w:szCs w:val="22"/>
                <w:lang w:val="lt-LT" w:eastAsia="lt-LT"/>
              </w:rPr>
            </w:pPr>
          </w:p>
          <w:p w:rsidR="000E6E02" w:rsidRDefault="000E6E02" w:rsidP="007576F8">
            <w:pPr>
              <w:spacing w:line="254" w:lineRule="auto"/>
              <w:rPr>
                <w:rFonts w:ascii="Times New Roman" w:hAnsi="Times New Roman"/>
                <w:sz w:val="22"/>
                <w:szCs w:val="22"/>
                <w:lang w:val="lt-LT" w:eastAsia="lt-LT"/>
              </w:rPr>
            </w:pPr>
          </w:p>
          <w:p w:rsidR="00916535" w:rsidRPr="00F16011" w:rsidRDefault="00916535" w:rsidP="007576F8">
            <w:pPr>
              <w:spacing w:line="254" w:lineRule="auto"/>
              <w:rPr>
                <w:rFonts w:ascii="Times New Roman" w:hAnsi="Times New Roman"/>
                <w:sz w:val="22"/>
                <w:szCs w:val="22"/>
                <w:lang w:val="lt-LT" w:eastAsia="lt-LT"/>
              </w:rPr>
            </w:pPr>
          </w:p>
        </w:tc>
        <w:tc>
          <w:tcPr>
            <w:tcW w:w="2694" w:type="dxa"/>
            <w:tcBorders>
              <w:top w:val="single" w:sz="4" w:space="0" w:color="auto"/>
              <w:left w:val="single" w:sz="4" w:space="0" w:color="auto"/>
              <w:bottom w:val="single" w:sz="4" w:space="0" w:color="auto"/>
              <w:right w:val="single" w:sz="4" w:space="0" w:color="auto"/>
            </w:tcBorders>
            <w:vAlign w:val="center"/>
          </w:tcPr>
          <w:p w:rsidR="00916535" w:rsidRDefault="000F15D3" w:rsidP="000B3645">
            <w:pPr>
              <w:spacing w:line="254" w:lineRule="auto"/>
              <w:rPr>
                <w:rFonts w:ascii="Times New Roman" w:hAnsi="Times New Roman"/>
                <w:sz w:val="24"/>
                <w:szCs w:val="24"/>
                <w:lang w:val="lt-LT" w:eastAsia="lt-LT"/>
              </w:rPr>
            </w:pPr>
            <w:r w:rsidRPr="00CC7FE2">
              <w:rPr>
                <w:rFonts w:ascii="Times New Roman" w:hAnsi="Times New Roman"/>
                <w:sz w:val="24"/>
                <w:szCs w:val="24"/>
                <w:lang w:val="lt-LT" w:eastAsia="lt-LT"/>
              </w:rPr>
              <w:t xml:space="preserve">Visuose kabinetuose </w:t>
            </w:r>
            <w:r w:rsidR="00EC5AEF" w:rsidRPr="00CC7FE2">
              <w:rPr>
                <w:rFonts w:ascii="Times New Roman" w:hAnsi="Times New Roman"/>
                <w:sz w:val="24"/>
                <w:szCs w:val="24"/>
                <w:lang w:val="lt-LT" w:eastAsia="lt-LT"/>
              </w:rPr>
              <w:t xml:space="preserve">atnaujinti baldai/įranga/mokymosi priemonės pagal kabinetų vedėjų poreikius; įrengta </w:t>
            </w:r>
            <w:r w:rsidR="000B3645" w:rsidRPr="00CC7FE2">
              <w:rPr>
                <w:rFonts w:ascii="Times New Roman" w:hAnsi="Times New Roman"/>
                <w:sz w:val="24"/>
                <w:szCs w:val="24"/>
                <w:lang w:val="lt-LT" w:eastAsia="lt-LT"/>
              </w:rPr>
              <w:t xml:space="preserve">trečia </w:t>
            </w:r>
            <w:proofErr w:type="spellStart"/>
            <w:r w:rsidR="00EC5AEF" w:rsidRPr="00CC7FE2">
              <w:rPr>
                <w:rFonts w:ascii="Times New Roman" w:hAnsi="Times New Roman"/>
                <w:sz w:val="24"/>
                <w:szCs w:val="24"/>
                <w:lang w:val="lt-LT" w:eastAsia="lt-LT"/>
              </w:rPr>
              <w:t>planšetinė</w:t>
            </w:r>
            <w:proofErr w:type="spellEnd"/>
            <w:r w:rsidR="00EC5AEF" w:rsidRPr="00CC7FE2">
              <w:rPr>
                <w:rFonts w:ascii="Times New Roman" w:hAnsi="Times New Roman"/>
                <w:sz w:val="24"/>
                <w:szCs w:val="24"/>
                <w:lang w:val="lt-LT" w:eastAsia="lt-LT"/>
              </w:rPr>
              <w:t xml:space="preserve"> klasė</w:t>
            </w:r>
            <w:r w:rsidR="000B3645" w:rsidRPr="00CC7FE2">
              <w:rPr>
                <w:rFonts w:ascii="Times New Roman" w:hAnsi="Times New Roman"/>
                <w:sz w:val="24"/>
                <w:szCs w:val="24"/>
                <w:lang w:val="lt-LT" w:eastAsia="lt-LT"/>
              </w:rPr>
              <w:t xml:space="preserve"> (25 darbo vietos)</w:t>
            </w:r>
            <w:r w:rsidR="00EC5AEF" w:rsidRPr="00CC7FE2">
              <w:rPr>
                <w:rFonts w:ascii="Times New Roman" w:hAnsi="Times New Roman"/>
                <w:sz w:val="24"/>
                <w:szCs w:val="24"/>
                <w:lang w:val="lt-LT" w:eastAsia="lt-LT"/>
              </w:rPr>
              <w:t xml:space="preserve">; sudarytos sąlygos dirbti ,,Kūrybinei klasei“. Parengtas mokinių dailės projektas mokyklos III a. koridoriui apipavidalinti. </w:t>
            </w:r>
            <w:r w:rsidRPr="00CC7FE2">
              <w:rPr>
                <w:rFonts w:ascii="Times New Roman" w:hAnsi="Times New Roman"/>
                <w:sz w:val="24"/>
                <w:szCs w:val="24"/>
                <w:lang w:val="lt-LT" w:eastAsia="lt-LT"/>
              </w:rPr>
              <w:t>Užtikrinta, kad ugdymas(</w:t>
            </w:r>
            <w:proofErr w:type="spellStart"/>
            <w:r w:rsidRPr="00CC7FE2">
              <w:rPr>
                <w:rFonts w:ascii="Times New Roman" w:hAnsi="Times New Roman"/>
                <w:sz w:val="24"/>
                <w:szCs w:val="24"/>
                <w:lang w:val="lt-LT" w:eastAsia="lt-LT"/>
              </w:rPr>
              <w:t>is</w:t>
            </w:r>
            <w:proofErr w:type="spellEnd"/>
            <w:r w:rsidRPr="00CC7FE2">
              <w:rPr>
                <w:rFonts w:ascii="Times New Roman" w:hAnsi="Times New Roman"/>
                <w:sz w:val="24"/>
                <w:szCs w:val="24"/>
                <w:lang w:val="lt-LT" w:eastAsia="lt-LT"/>
              </w:rPr>
              <w:t xml:space="preserve">) vyktų ne tik </w:t>
            </w:r>
            <w:r w:rsidR="00EC5AEF" w:rsidRPr="00CC7FE2">
              <w:rPr>
                <w:rFonts w:ascii="Times New Roman" w:hAnsi="Times New Roman"/>
                <w:sz w:val="24"/>
                <w:szCs w:val="24"/>
                <w:lang w:val="lt-LT" w:eastAsia="lt-LT"/>
              </w:rPr>
              <w:t xml:space="preserve">mokyklos erdvėse: per 2019 m. </w:t>
            </w:r>
            <w:r w:rsidR="000B3645" w:rsidRPr="00CC7FE2">
              <w:rPr>
                <w:rFonts w:ascii="Times New Roman" w:hAnsi="Times New Roman"/>
                <w:sz w:val="24"/>
                <w:szCs w:val="24"/>
                <w:lang w:val="lt-LT" w:eastAsia="lt-LT"/>
              </w:rPr>
              <w:t>buvo organizuotos</w:t>
            </w:r>
            <w:r w:rsidR="00EC5AEF" w:rsidRPr="00CC7FE2">
              <w:rPr>
                <w:rFonts w:ascii="Times New Roman" w:hAnsi="Times New Roman"/>
                <w:sz w:val="24"/>
                <w:szCs w:val="24"/>
                <w:lang w:val="lt-LT" w:eastAsia="lt-LT"/>
              </w:rPr>
              <w:t xml:space="preserve"> </w:t>
            </w:r>
            <w:r w:rsidR="000B3645" w:rsidRPr="00CC7FE2">
              <w:rPr>
                <w:rFonts w:ascii="Times New Roman" w:hAnsi="Times New Roman"/>
                <w:sz w:val="24"/>
                <w:szCs w:val="24"/>
                <w:lang w:val="lt-LT" w:eastAsia="lt-LT"/>
              </w:rPr>
              <w:t>107</w:t>
            </w:r>
            <w:r w:rsidR="00EC5AEF" w:rsidRPr="00CC7FE2">
              <w:rPr>
                <w:rFonts w:ascii="Times New Roman" w:hAnsi="Times New Roman"/>
                <w:sz w:val="24"/>
                <w:szCs w:val="24"/>
                <w:lang w:val="lt-LT" w:eastAsia="lt-LT"/>
              </w:rPr>
              <w:t xml:space="preserve"> </w:t>
            </w:r>
            <w:r w:rsidR="00916535">
              <w:rPr>
                <w:rFonts w:ascii="Times New Roman" w:hAnsi="Times New Roman"/>
                <w:sz w:val="24"/>
                <w:szCs w:val="24"/>
                <w:lang w:val="lt-LT" w:eastAsia="lt-LT"/>
              </w:rPr>
              <w:t>išvykos/</w:t>
            </w:r>
          </w:p>
          <w:p w:rsidR="00ED216B" w:rsidRDefault="00916535" w:rsidP="00ED216B">
            <w:pPr>
              <w:spacing w:line="254" w:lineRule="auto"/>
              <w:rPr>
                <w:rFonts w:ascii="Times New Roman" w:hAnsi="Times New Roman"/>
                <w:sz w:val="24"/>
                <w:szCs w:val="24"/>
                <w:lang w:val="lt-LT" w:eastAsia="lt-LT"/>
              </w:rPr>
            </w:pPr>
            <w:r>
              <w:rPr>
                <w:rFonts w:ascii="Times New Roman" w:hAnsi="Times New Roman"/>
                <w:sz w:val="24"/>
                <w:szCs w:val="24"/>
                <w:lang w:val="lt-LT" w:eastAsia="lt-LT"/>
              </w:rPr>
              <w:t>netradici</w:t>
            </w:r>
            <w:r w:rsidR="000B3645" w:rsidRPr="00CC7FE2">
              <w:rPr>
                <w:rFonts w:ascii="Times New Roman" w:hAnsi="Times New Roman"/>
                <w:sz w:val="24"/>
                <w:szCs w:val="24"/>
                <w:lang w:val="lt-LT" w:eastAsia="lt-LT"/>
              </w:rPr>
              <w:t>nės pamokos/ edukaciniai užsiėmimai ne mokyklos</w:t>
            </w:r>
            <w:r w:rsidR="00EC5AEF" w:rsidRPr="00CC7FE2">
              <w:rPr>
                <w:rFonts w:ascii="Times New Roman" w:hAnsi="Times New Roman"/>
                <w:sz w:val="24"/>
                <w:szCs w:val="24"/>
                <w:lang w:val="lt-LT" w:eastAsia="lt-LT"/>
              </w:rPr>
              <w:t xml:space="preserve"> erdvėse</w:t>
            </w:r>
            <w:r w:rsidR="000B3645" w:rsidRPr="00CC7FE2">
              <w:rPr>
                <w:rFonts w:ascii="Times New Roman" w:hAnsi="Times New Roman"/>
                <w:sz w:val="24"/>
                <w:szCs w:val="24"/>
                <w:lang w:val="lt-LT" w:eastAsia="lt-LT"/>
              </w:rPr>
              <w:t xml:space="preserve"> (dalyvių skaičius - 2967)</w:t>
            </w:r>
            <w:r w:rsidR="00EC5AEF" w:rsidRPr="00CC7FE2">
              <w:rPr>
                <w:rFonts w:ascii="Times New Roman" w:hAnsi="Times New Roman"/>
                <w:sz w:val="24"/>
                <w:szCs w:val="24"/>
                <w:lang w:val="lt-LT" w:eastAsia="lt-LT"/>
              </w:rPr>
              <w:t>.</w:t>
            </w:r>
          </w:p>
          <w:p w:rsidR="00ED216B" w:rsidRPr="00CC7FE2" w:rsidRDefault="00ED216B" w:rsidP="00ED216B">
            <w:pPr>
              <w:spacing w:line="254" w:lineRule="auto"/>
              <w:rPr>
                <w:rFonts w:ascii="Times New Roman" w:hAnsi="Times New Roman"/>
                <w:sz w:val="24"/>
                <w:szCs w:val="24"/>
                <w:lang w:val="lt-LT" w:eastAsia="lt-LT"/>
              </w:rPr>
            </w:pPr>
          </w:p>
        </w:tc>
      </w:tr>
      <w:tr w:rsidR="001053FC" w:rsidRPr="000E1BE9" w:rsidTr="000E6E02">
        <w:tc>
          <w:tcPr>
            <w:tcW w:w="2268" w:type="dxa"/>
            <w:tcBorders>
              <w:top w:val="single" w:sz="4" w:space="0" w:color="auto"/>
              <w:left w:val="single" w:sz="4" w:space="0" w:color="auto"/>
              <w:bottom w:val="single" w:sz="4" w:space="0" w:color="auto"/>
              <w:right w:val="single" w:sz="4" w:space="0" w:color="auto"/>
            </w:tcBorders>
            <w:vAlign w:val="center"/>
            <w:hideMark/>
          </w:tcPr>
          <w:p w:rsidR="001053FC" w:rsidRPr="00916535" w:rsidRDefault="00B8122D" w:rsidP="00916535">
            <w:pPr>
              <w:pStyle w:val="Sraopastraipa"/>
              <w:numPr>
                <w:ilvl w:val="1"/>
                <w:numId w:val="3"/>
              </w:numPr>
              <w:tabs>
                <w:tab w:val="left" w:pos="459"/>
              </w:tabs>
              <w:spacing w:line="254" w:lineRule="auto"/>
              <w:ind w:left="34" w:firstLine="0"/>
              <w:rPr>
                <w:rFonts w:ascii="Times New Roman" w:hAnsi="Times New Roman"/>
                <w:sz w:val="24"/>
                <w:szCs w:val="24"/>
                <w:lang w:val="lt-LT" w:eastAsia="lt-LT"/>
              </w:rPr>
            </w:pPr>
            <w:r w:rsidRPr="00916535">
              <w:rPr>
                <w:rFonts w:ascii="Times New Roman" w:hAnsi="Times New Roman"/>
                <w:sz w:val="24"/>
                <w:szCs w:val="24"/>
                <w:lang w:val="lt-LT" w:eastAsia="lt-LT"/>
              </w:rPr>
              <w:lastRenderedPageBreak/>
              <w:t>Motyvuoti  pedagogus tapti reflektuojančiais praktikais.</w:t>
            </w:r>
          </w:p>
          <w:p w:rsidR="00916535" w:rsidRDefault="00916535"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916535" w:rsidRDefault="00916535" w:rsidP="00916535">
            <w:pPr>
              <w:spacing w:line="254" w:lineRule="auto"/>
              <w:rPr>
                <w:rFonts w:ascii="Times New Roman" w:hAnsi="Times New Roman"/>
                <w:lang w:val="lt-LT" w:eastAsia="lt-LT"/>
              </w:rPr>
            </w:pPr>
          </w:p>
          <w:p w:rsidR="00916535" w:rsidRPr="00916535" w:rsidRDefault="00916535" w:rsidP="00916535">
            <w:pPr>
              <w:spacing w:line="254" w:lineRule="auto"/>
              <w:rPr>
                <w:rFonts w:ascii="Times New Roman" w:hAnsi="Times New Roman"/>
                <w:lang w:val="lt-LT" w:eastAsia="lt-LT"/>
              </w:rPr>
            </w:pPr>
          </w:p>
        </w:tc>
        <w:tc>
          <w:tcPr>
            <w:tcW w:w="1843" w:type="dxa"/>
            <w:tcBorders>
              <w:top w:val="single" w:sz="4" w:space="0" w:color="auto"/>
              <w:left w:val="single" w:sz="4" w:space="0" w:color="auto"/>
              <w:bottom w:val="single" w:sz="4" w:space="0" w:color="auto"/>
              <w:right w:val="single" w:sz="4" w:space="0" w:color="auto"/>
            </w:tcBorders>
            <w:vAlign w:val="center"/>
          </w:tcPr>
          <w:p w:rsidR="001053FC" w:rsidRDefault="00B8122D" w:rsidP="007576F8">
            <w:pPr>
              <w:spacing w:line="254" w:lineRule="auto"/>
              <w:rPr>
                <w:rFonts w:ascii="Times New Roman" w:hAnsi="Times New Roman"/>
                <w:sz w:val="24"/>
                <w:szCs w:val="24"/>
                <w:lang w:val="lt-LT" w:eastAsia="lt-LT"/>
              </w:rPr>
            </w:pPr>
            <w:r>
              <w:rPr>
                <w:rFonts w:ascii="Times New Roman" w:hAnsi="Times New Roman"/>
                <w:sz w:val="24"/>
                <w:szCs w:val="24"/>
                <w:lang w:val="lt-LT" w:eastAsia="lt-LT"/>
              </w:rPr>
              <w:t>Sudarytos sąlygos pedagogų profesinėms kompetencijoms ugdyti(s), skleidžiama įgyta pedagogų patirtis mokykloje.</w:t>
            </w: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Pr="00F16011" w:rsidRDefault="00916535" w:rsidP="007576F8">
            <w:pPr>
              <w:spacing w:line="254" w:lineRule="auto"/>
              <w:rPr>
                <w:rFonts w:ascii="Times New Roman" w:hAnsi="Times New Roman"/>
                <w:sz w:val="22"/>
                <w:szCs w:val="22"/>
                <w:lang w:val="lt-LT"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1053FC" w:rsidRDefault="00B8122D" w:rsidP="007576F8">
            <w:pPr>
              <w:spacing w:line="254" w:lineRule="auto"/>
              <w:rPr>
                <w:rFonts w:ascii="Times New Roman" w:hAnsi="Times New Roman"/>
                <w:sz w:val="24"/>
                <w:szCs w:val="24"/>
                <w:lang w:val="lt-LT" w:eastAsia="lt-LT"/>
              </w:rPr>
            </w:pPr>
            <w:r>
              <w:rPr>
                <w:rFonts w:ascii="Times New Roman" w:hAnsi="Times New Roman"/>
                <w:sz w:val="24"/>
                <w:szCs w:val="24"/>
                <w:lang w:val="lt-LT" w:eastAsia="lt-LT"/>
              </w:rPr>
              <w:t>Organizuoti mokymus, skatinančius mokytojų lyderystę, atvirumą pokyčiams, gebėjimą būti atsakingais mokinių mokymosi vadybininkais. Mokytojai kasmet tikslingai kelia kvali</w:t>
            </w:r>
            <w:r w:rsidR="008B06A8">
              <w:rPr>
                <w:rFonts w:ascii="Times New Roman" w:hAnsi="Times New Roman"/>
                <w:sz w:val="24"/>
                <w:szCs w:val="24"/>
                <w:lang w:val="lt-LT" w:eastAsia="lt-LT"/>
              </w:rPr>
              <w:t>fikaciją</w:t>
            </w:r>
            <w:r>
              <w:rPr>
                <w:rFonts w:ascii="Times New Roman" w:hAnsi="Times New Roman"/>
                <w:sz w:val="24"/>
                <w:szCs w:val="24"/>
                <w:lang w:val="lt-LT" w:eastAsia="lt-LT"/>
              </w:rPr>
              <w:t>.</w:t>
            </w:r>
            <w:r w:rsidR="007D74F2">
              <w:rPr>
                <w:rFonts w:ascii="Times New Roman" w:hAnsi="Times New Roman"/>
                <w:sz w:val="24"/>
                <w:szCs w:val="24"/>
                <w:lang w:val="lt-LT" w:eastAsia="lt-LT"/>
              </w:rPr>
              <w:t xml:space="preserve"> </w:t>
            </w:r>
            <w:r>
              <w:rPr>
                <w:rFonts w:ascii="Times New Roman" w:hAnsi="Times New Roman"/>
                <w:sz w:val="24"/>
                <w:szCs w:val="24"/>
                <w:lang w:val="lt-LT" w:eastAsia="lt-LT"/>
              </w:rPr>
              <w:t>Vyksta gerosios patirties sklaida.</w:t>
            </w: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Pr="00F16011" w:rsidRDefault="00916535" w:rsidP="007576F8">
            <w:pPr>
              <w:spacing w:line="254" w:lineRule="auto"/>
              <w:rPr>
                <w:rFonts w:ascii="Times New Roman" w:hAnsi="Times New Roman"/>
                <w:sz w:val="22"/>
                <w:szCs w:val="22"/>
                <w:lang w:val="lt-LT" w:eastAsia="lt-LT"/>
              </w:rPr>
            </w:pPr>
          </w:p>
        </w:tc>
        <w:tc>
          <w:tcPr>
            <w:tcW w:w="2694" w:type="dxa"/>
            <w:tcBorders>
              <w:top w:val="single" w:sz="4" w:space="0" w:color="auto"/>
              <w:left w:val="single" w:sz="4" w:space="0" w:color="auto"/>
              <w:bottom w:val="single" w:sz="4" w:space="0" w:color="auto"/>
              <w:right w:val="single" w:sz="4" w:space="0" w:color="auto"/>
            </w:tcBorders>
            <w:vAlign w:val="center"/>
          </w:tcPr>
          <w:p w:rsidR="001053FC" w:rsidRDefault="00B52D4C" w:rsidP="007D74F2">
            <w:pPr>
              <w:spacing w:line="254" w:lineRule="auto"/>
              <w:rPr>
                <w:rFonts w:ascii="Times New Roman" w:hAnsi="Times New Roman"/>
                <w:sz w:val="24"/>
                <w:szCs w:val="24"/>
                <w:lang w:val="lt-LT" w:eastAsia="lt-LT"/>
              </w:rPr>
            </w:pPr>
            <w:r w:rsidRPr="00CC7FE2">
              <w:rPr>
                <w:rFonts w:ascii="Times New Roman" w:hAnsi="Times New Roman"/>
                <w:sz w:val="24"/>
                <w:szCs w:val="24"/>
                <w:lang w:val="lt-LT" w:eastAsia="lt-LT"/>
              </w:rPr>
              <w:t xml:space="preserve">Atsižvelgiant į gimnazijos įsivertinimo grupės siūlymus organizuoti 2 dienų                mokymai                      </w:t>
            </w:r>
            <w:r w:rsidRPr="00CC7FE2">
              <w:rPr>
                <w:rFonts w:ascii="Times New Roman" w:hAnsi="Times New Roman"/>
                <w:i/>
                <w:sz w:val="24"/>
                <w:szCs w:val="24"/>
                <w:lang w:val="lt-LT" w:eastAsia="lt-LT"/>
              </w:rPr>
              <w:t>Ugdymo diferencijavimas ir individualizavimas</w:t>
            </w:r>
            <w:r w:rsidRPr="00CC7FE2">
              <w:rPr>
                <w:rFonts w:ascii="Times New Roman" w:hAnsi="Times New Roman"/>
                <w:sz w:val="24"/>
                <w:szCs w:val="24"/>
                <w:lang w:val="lt-LT" w:eastAsia="lt-LT"/>
              </w:rPr>
              <w:t xml:space="preserve"> , taip pat </w:t>
            </w:r>
            <w:r w:rsidRPr="00CC7FE2">
              <w:rPr>
                <w:rFonts w:ascii="Times New Roman" w:hAnsi="Times New Roman"/>
                <w:i/>
                <w:sz w:val="24"/>
                <w:szCs w:val="24"/>
                <w:lang w:val="lt-LT" w:eastAsia="lt-LT"/>
              </w:rPr>
              <w:t xml:space="preserve">Žemaitijos dvarų kultūrinio ir istorinio paveldo naudojimas  </w:t>
            </w:r>
            <w:proofErr w:type="spellStart"/>
            <w:r w:rsidRPr="00CC7FE2">
              <w:rPr>
                <w:rFonts w:ascii="Times New Roman" w:hAnsi="Times New Roman"/>
                <w:i/>
                <w:sz w:val="24"/>
                <w:szCs w:val="24"/>
                <w:lang w:val="lt-LT" w:eastAsia="lt-LT"/>
              </w:rPr>
              <w:t>tarpdalykinėje</w:t>
            </w:r>
            <w:proofErr w:type="spellEnd"/>
            <w:r w:rsidRPr="00CC7FE2">
              <w:rPr>
                <w:rFonts w:ascii="Times New Roman" w:hAnsi="Times New Roman"/>
                <w:i/>
                <w:sz w:val="24"/>
                <w:szCs w:val="24"/>
                <w:lang w:val="lt-LT" w:eastAsia="lt-LT"/>
              </w:rPr>
              <w:t xml:space="preserve"> integracijoje</w:t>
            </w:r>
            <w:r w:rsidRPr="00CC7FE2">
              <w:rPr>
                <w:rFonts w:ascii="Times New Roman" w:hAnsi="Times New Roman"/>
                <w:sz w:val="24"/>
                <w:szCs w:val="24"/>
                <w:lang w:val="lt-LT" w:eastAsia="lt-LT"/>
              </w:rPr>
              <w:t>. Kitus mokymus pedagogai rinkosi pagal metodinėse grupėse numatytas kryptis</w:t>
            </w:r>
            <w:r w:rsidR="003D6D46" w:rsidRPr="00CC7FE2">
              <w:rPr>
                <w:rFonts w:ascii="Times New Roman" w:hAnsi="Times New Roman"/>
                <w:sz w:val="24"/>
                <w:szCs w:val="24"/>
                <w:lang w:val="lt-LT" w:eastAsia="lt-LT"/>
              </w:rPr>
              <w:t>.</w:t>
            </w:r>
            <w:r w:rsidRPr="00CC7FE2">
              <w:rPr>
                <w:rFonts w:ascii="Times New Roman" w:hAnsi="Times New Roman"/>
                <w:sz w:val="24"/>
                <w:szCs w:val="24"/>
                <w:lang w:val="lt-LT" w:eastAsia="lt-LT"/>
              </w:rPr>
              <w:t xml:space="preserve">  </w:t>
            </w:r>
            <w:r w:rsidR="008B06A8" w:rsidRPr="00CC7FE2">
              <w:rPr>
                <w:rFonts w:ascii="Times New Roman" w:hAnsi="Times New Roman"/>
                <w:sz w:val="24"/>
                <w:szCs w:val="24"/>
                <w:lang w:val="lt-LT" w:eastAsia="lt-LT"/>
              </w:rPr>
              <w:t>Visi m</w:t>
            </w:r>
            <w:r w:rsidR="001A3AC1" w:rsidRPr="00CC7FE2">
              <w:rPr>
                <w:rFonts w:ascii="Times New Roman" w:hAnsi="Times New Roman"/>
                <w:sz w:val="24"/>
                <w:szCs w:val="24"/>
                <w:lang w:val="lt-LT" w:eastAsia="lt-LT"/>
              </w:rPr>
              <w:t>okytojai tikslingai kėlė kvalifikaciją</w:t>
            </w:r>
            <w:r w:rsidR="007D74F2" w:rsidRPr="00CC7FE2">
              <w:rPr>
                <w:rFonts w:ascii="Times New Roman" w:hAnsi="Times New Roman"/>
                <w:sz w:val="24"/>
                <w:szCs w:val="24"/>
                <w:lang w:val="lt-LT" w:eastAsia="lt-LT"/>
              </w:rPr>
              <w:t>,</w:t>
            </w:r>
            <w:r w:rsidR="008B06A8" w:rsidRPr="00CC7FE2">
              <w:rPr>
                <w:rFonts w:ascii="Times New Roman" w:hAnsi="Times New Roman"/>
                <w:sz w:val="24"/>
                <w:szCs w:val="24"/>
                <w:lang w:val="lt-LT" w:eastAsia="lt-LT"/>
              </w:rPr>
              <w:t xml:space="preserve"> 5  ir daugiau dienų</w:t>
            </w:r>
            <w:r w:rsidR="007D74F2" w:rsidRPr="00CC7FE2">
              <w:rPr>
                <w:rFonts w:ascii="Times New Roman" w:hAnsi="Times New Roman"/>
                <w:sz w:val="24"/>
                <w:szCs w:val="24"/>
                <w:lang w:val="lt-LT" w:eastAsia="lt-LT"/>
              </w:rPr>
              <w:t xml:space="preserve"> </w:t>
            </w:r>
            <w:r w:rsidR="008B06A8" w:rsidRPr="00CC7FE2">
              <w:rPr>
                <w:rFonts w:ascii="Times New Roman" w:hAnsi="Times New Roman"/>
                <w:sz w:val="24"/>
                <w:szCs w:val="24"/>
                <w:lang w:val="lt-LT" w:eastAsia="lt-LT"/>
              </w:rPr>
              <w:t xml:space="preserve"> </w:t>
            </w:r>
            <w:r w:rsidR="007D74F2" w:rsidRPr="00CC7FE2">
              <w:rPr>
                <w:rFonts w:ascii="Times New Roman" w:hAnsi="Times New Roman"/>
                <w:sz w:val="24"/>
                <w:szCs w:val="24"/>
                <w:lang w:val="lt-LT" w:eastAsia="lt-LT"/>
              </w:rPr>
              <w:t xml:space="preserve">per  metus mokėsi kritinė masė </w:t>
            </w:r>
            <w:r w:rsidR="008B06A8" w:rsidRPr="00CC7FE2">
              <w:rPr>
                <w:rFonts w:ascii="Times New Roman" w:hAnsi="Times New Roman"/>
                <w:sz w:val="24"/>
                <w:szCs w:val="24"/>
                <w:lang w:val="lt-LT" w:eastAsia="lt-LT"/>
              </w:rPr>
              <w:t xml:space="preserve">pedagogų </w:t>
            </w:r>
            <w:r w:rsidR="007D74F2" w:rsidRPr="00CC7FE2">
              <w:rPr>
                <w:rFonts w:ascii="Times New Roman" w:hAnsi="Times New Roman"/>
                <w:sz w:val="24"/>
                <w:szCs w:val="24"/>
                <w:lang w:val="lt-LT" w:eastAsia="lt-LT"/>
              </w:rPr>
              <w:t>(30 asmenų).</w:t>
            </w:r>
            <w:r w:rsidR="001A3AC1" w:rsidRPr="00CC7FE2">
              <w:rPr>
                <w:rFonts w:ascii="Times New Roman" w:hAnsi="Times New Roman"/>
                <w:sz w:val="24"/>
                <w:szCs w:val="24"/>
                <w:lang w:val="lt-LT" w:eastAsia="lt-LT"/>
              </w:rPr>
              <w:t xml:space="preserve"> Metodinėje taryboje priimtas nutarimas dėl pedagoginės patirties sklaidos.</w:t>
            </w:r>
            <w:r w:rsidRPr="00CC7FE2">
              <w:rPr>
                <w:rFonts w:ascii="Times New Roman" w:hAnsi="Times New Roman"/>
                <w:sz w:val="24"/>
                <w:szCs w:val="24"/>
                <w:lang w:val="lt-LT" w:eastAsia="lt-LT"/>
              </w:rPr>
              <w:t xml:space="preserve">      </w:t>
            </w:r>
          </w:p>
          <w:p w:rsidR="00916F31" w:rsidRDefault="00916F31" w:rsidP="007D74F2">
            <w:pPr>
              <w:spacing w:line="254" w:lineRule="auto"/>
              <w:rPr>
                <w:rFonts w:ascii="Times New Roman" w:hAnsi="Times New Roman"/>
                <w:sz w:val="24"/>
                <w:szCs w:val="24"/>
                <w:lang w:val="lt-LT" w:eastAsia="lt-LT"/>
              </w:rPr>
            </w:pPr>
          </w:p>
          <w:p w:rsidR="00916F31" w:rsidRPr="00CC7FE2" w:rsidRDefault="00916F31" w:rsidP="007D74F2">
            <w:pPr>
              <w:spacing w:line="254" w:lineRule="auto"/>
              <w:rPr>
                <w:rFonts w:ascii="Times New Roman" w:hAnsi="Times New Roman"/>
                <w:sz w:val="24"/>
                <w:szCs w:val="24"/>
                <w:lang w:val="lt-LT" w:eastAsia="lt-LT"/>
              </w:rPr>
            </w:pPr>
          </w:p>
        </w:tc>
      </w:tr>
      <w:tr w:rsidR="001053FC" w:rsidRPr="00CC7FE2" w:rsidTr="000E6E02">
        <w:tc>
          <w:tcPr>
            <w:tcW w:w="2268" w:type="dxa"/>
            <w:tcBorders>
              <w:top w:val="single" w:sz="4" w:space="0" w:color="auto"/>
              <w:left w:val="single" w:sz="4" w:space="0" w:color="auto"/>
              <w:bottom w:val="single" w:sz="4" w:space="0" w:color="auto"/>
              <w:right w:val="single" w:sz="4" w:space="0" w:color="auto"/>
            </w:tcBorders>
            <w:vAlign w:val="center"/>
          </w:tcPr>
          <w:p w:rsidR="001053FC" w:rsidRDefault="001053FC" w:rsidP="007576F8">
            <w:pPr>
              <w:spacing w:line="254" w:lineRule="auto"/>
              <w:rPr>
                <w:rFonts w:ascii="Times New Roman" w:hAnsi="Times New Roman"/>
                <w:sz w:val="24"/>
                <w:szCs w:val="24"/>
                <w:lang w:val="lt-LT" w:eastAsia="lt-LT"/>
              </w:rPr>
            </w:pPr>
            <w:r>
              <w:rPr>
                <w:rFonts w:ascii="Times New Roman" w:hAnsi="Times New Roman"/>
                <w:sz w:val="22"/>
                <w:szCs w:val="22"/>
                <w:lang w:val="lt-LT" w:eastAsia="lt-LT"/>
              </w:rPr>
              <w:t>1.4.</w:t>
            </w:r>
            <w:r w:rsidR="00B8122D">
              <w:rPr>
                <w:rFonts w:ascii="Times New Roman" w:hAnsi="Times New Roman"/>
                <w:sz w:val="24"/>
                <w:szCs w:val="24"/>
                <w:lang w:val="lt-LT" w:eastAsia="lt-LT"/>
              </w:rPr>
              <w:t xml:space="preserve"> Įgyvendinti projektą ,,Vilniaus Sofijos </w:t>
            </w:r>
            <w:proofErr w:type="spellStart"/>
            <w:r w:rsidR="00B8122D">
              <w:rPr>
                <w:rFonts w:ascii="Times New Roman" w:hAnsi="Times New Roman"/>
                <w:sz w:val="24"/>
                <w:szCs w:val="24"/>
                <w:lang w:val="lt-LT" w:eastAsia="lt-LT"/>
              </w:rPr>
              <w:t>Kovalevskajos</w:t>
            </w:r>
            <w:proofErr w:type="spellEnd"/>
            <w:r w:rsidR="00B8122D">
              <w:rPr>
                <w:rFonts w:ascii="Times New Roman" w:hAnsi="Times New Roman"/>
                <w:sz w:val="24"/>
                <w:szCs w:val="24"/>
                <w:lang w:val="lt-LT" w:eastAsia="lt-LT"/>
              </w:rPr>
              <w:t xml:space="preserve"> gimnazijos/progimnazijos efektyvumo didinimas“</w:t>
            </w:r>
            <w:r w:rsidR="00916535">
              <w:rPr>
                <w:rFonts w:ascii="Times New Roman" w:hAnsi="Times New Roman"/>
                <w:sz w:val="24"/>
                <w:szCs w:val="24"/>
                <w:lang w:val="lt-LT" w:eastAsia="lt-LT"/>
              </w:rPr>
              <w:t>.</w:t>
            </w:r>
          </w:p>
          <w:p w:rsidR="00916535" w:rsidRDefault="00916535" w:rsidP="007576F8">
            <w:pPr>
              <w:spacing w:line="254" w:lineRule="auto"/>
              <w:rPr>
                <w:rFonts w:ascii="Times New Roman" w:hAnsi="Times New Roman"/>
                <w:sz w:val="22"/>
                <w:szCs w:val="22"/>
                <w:lang w:val="lt-LT" w:eastAsia="lt-LT"/>
              </w:rPr>
            </w:pPr>
          </w:p>
          <w:p w:rsidR="00916535" w:rsidRDefault="00916535" w:rsidP="007576F8">
            <w:pPr>
              <w:spacing w:line="254" w:lineRule="auto"/>
              <w:rPr>
                <w:rFonts w:ascii="Times New Roman" w:hAnsi="Times New Roman"/>
                <w:sz w:val="22"/>
                <w:szCs w:val="22"/>
                <w:lang w:val="lt-LT" w:eastAsia="lt-LT"/>
              </w:rPr>
            </w:pPr>
          </w:p>
          <w:p w:rsidR="000E6E02" w:rsidRPr="00F16011" w:rsidRDefault="000E6E02" w:rsidP="007576F8">
            <w:pPr>
              <w:spacing w:line="254" w:lineRule="auto"/>
              <w:rPr>
                <w:rFonts w:ascii="Times New Roman" w:hAnsi="Times New Roman"/>
                <w:sz w:val="22"/>
                <w:szCs w:val="22"/>
                <w:lang w:val="lt-LT" w:eastAsia="lt-LT"/>
              </w:rPr>
            </w:pPr>
          </w:p>
        </w:tc>
        <w:tc>
          <w:tcPr>
            <w:tcW w:w="1843" w:type="dxa"/>
            <w:tcBorders>
              <w:top w:val="single" w:sz="4" w:space="0" w:color="auto"/>
              <w:left w:val="single" w:sz="4" w:space="0" w:color="auto"/>
              <w:bottom w:val="single" w:sz="4" w:space="0" w:color="auto"/>
              <w:right w:val="single" w:sz="4" w:space="0" w:color="auto"/>
            </w:tcBorders>
            <w:vAlign w:val="center"/>
          </w:tcPr>
          <w:p w:rsidR="001053FC" w:rsidRDefault="00B8122D" w:rsidP="007576F8">
            <w:pPr>
              <w:spacing w:line="254" w:lineRule="auto"/>
              <w:rPr>
                <w:rFonts w:ascii="Times New Roman" w:hAnsi="Times New Roman"/>
                <w:sz w:val="24"/>
                <w:szCs w:val="24"/>
                <w:lang w:val="lt-LT" w:eastAsia="lt-LT"/>
              </w:rPr>
            </w:pPr>
            <w:r>
              <w:rPr>
                <w:rFonts w:ascii="Times New Roman" w:hAnsi="Times New Roman"/>
                <w:sz w:val="24"/>
                <w:szCs w:val="24"/>
                <w:lang w:val="lt-LT" w:eastAsia="lt-LT"/>
              </w:rPr>
              <w:t>Įrengtos/ modernizuotos, šiuolaikiškos mokyklos erdvės.</w:t>
            </w: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2"/>
                <w:szCs w:val="22"/>
                <w:lang w:val="lt-LT" w:eastAsia="lt-LT"/>
              </w:rPr>
            </w:pPr>
          </w:p>
          <w:p w:rsidR="000E6E02" w:rsidRPr="00F16011" w:rsidRDefault="000E6E02" w:rsidP="007576F8">
            <w:pPr>
              <w:spacing w:line="254" w:lineRule="auto"/>
              <w:rPr>
                <w:rFonts w:ascii="Times New Roman" w:hAnsi="Times New Roman"/>
                <w:sz w:val="22"/>
                <w:szCs w:val="22"/>
                <w:lang w:val="lt-LT"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1053FC" w:rsidRDefault="00B8122D" w:rsidP="007576F8">
            <w:pPr>
              <w:spacing w:line="254" w:lineRule="auto"/>
              <w:rPr>
                <w:rFonts w:ascii="Times New Roman" w:hAnsi="Times New Roman"/>
                <w:sz w:val="24"/>
                <w:szCs w:val="24"/>
                <w:lang w:val="lt-LT" w:eastAsia="lt-LT"/>
              </w:rPr>
            </w:pPr>
            <w:r>
              <w:rPr>
                <w:rFonts w:ascii="Times New Roman" w:hAnsi="Times New Roman"/>
                <w:sz w:val="24"/>
                <w:szCs w:val="24"/>
                <w:lang w:val="lt-LT" w:eastAsia="lt-LT"/>
              </w:rPr>
              <w:t>Modernizuotos 6 klasių, aktų salės, fojė, skaityklos erdvės, įrengtos poilsio- kūrybiškumo erdvės.</w:t>
            </w: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4"/>
                <w:szCs w:val="24"/>
                <w:lang w:val="lt-LT" w:eastAsia="lt-LT"/>
              </w:rPr>
            </w:pPr>
          </w:p>
          <w:p w:rsidR="00916535" w:rsidRDefault="00916535" w:rsidP="007576F8">
            <w:pPr>
              <w:spacing w:line="254" w:lineRule="auto"/>
              <w:rPr>
                <w:rFonts w:ascii="Times New Roman" w:hAnsi="Times New Roman"/>
                <w:sz w:val="22"/>
                <w:szCs w:val="22"/>
                <w:lang w:val="lt-LT" w:eastAsia="lt-LT"/>
              </w:rPr>
            </w:pPr>
          </w:p>
          <w:p w:rsidR="000E6E02" w:rsidRPr="00F16011" w:rsidRDefault="000E6E02" w:rsidP="007576F8">
            <w:pPr>
              <w:spacing w:line="254" w:lineRule="auto"/>
              <w:rPr>
                <w:rFonts w:ascii="Times New Roman" w:hAnsi="Times New Roman"/>
                <w:sz w:val="22"/>
                <w:szCs w:val="22"/>
                <w:lang w:val="lt-LT" w:eastAsia="lt-LT"/>
              </w:rPr>
            </w:pPr>
          </w:p>
        </w:tc>
        <w:tc>
          <w:tcPr>
            <w:tcW w:w="2694" w:type="dxa"/>
            <w:tcBorders>
              <w:top w:val="single" w:sz="4" w:space="0" w:color="auto"/>
              <w:left w:val="single" w:sz="4" w:space="0" w:color="auto"/>
              <w:bottom w:val="single" w:sz="4" w:space="0" w:color="auto"/>
              <w:right w:val="single" w:sz="4" w:space="0" w:color="auto"/>
            </w:tcBorders>
            <w:vAlign w:val="center"/>
          </w:tcPr>
          <w:p w:rsidR="001053FC" w:rsidRPr="00CC7FE2" w:rsidRDefault="008647D3" w:rsidP="008647D3">
            <w:pPr>
              <w:spacing w:line="254" w:lineRule="auto"/>
              <w:rPr>
                <w:rFonts w:ascii="Times New Roman" w:hAnsi="Times New Roman"/>
                <w:sz w:val="24"/>
                <w:szCs w:val="24"/>
                <w:lang w:val="lt-LT" w:eastAsia="lt-LT"/>
              </w:rPr>
            </w:pPr>
            <w:r w:rsidRPr="00CC7FE2">
              <w:rPr>
                <w:rFonts w:ascii="Times New Roman" w:hAnsi="Times New Roman"/>
                <w:sz w:val="24"/>
                <w:szCs w:val="24"/>
                <w:lang w:val="lt-LT" w:eastAsia="lt-LT"/>
              </w:rPr>
              <w:t>Modernizuotos ir aprūpintos naujais baldais bei įranga šios erdvės: aktų salė, biblioteka-skaitykla, I ir II a. fojė, kabinetai:</w:t>
            </w:r>
            <w:r w:rsidR="002C3DBF">
              <w:rPr>
                <w:rFonts w:ascii="Times New Roman" w:hAnsi="Times New Roman"/>
                <w:sz w:val="24"/>
                <w:szCs w:val="24"/>
                <w:lang w:val="lt-LT" w:eastAsia="lt-LT"/>
              </w:rPr>
              <w:t xml:space="preserve"> </w:t>
            </w:r>
            <w:r w:rsidRPr="00CC7FE2">
              <w:rPr>
                <w:rFonts w:ascii="Times New Roman" w:hAnsi="Times New Roman"/>
                <w:sz w:val="24"/>
                <w:szCs w:val="24"/>
                <w:lang w:val="lt-LT" w:eastAsia="lt-LT"/>
              </w:rPr>
              <w:t>115, 208, 209, 304, 307, 308; suformuotos naujos erdvės:</w:t>
            </w:r>
            <w:r w:rsidR="002C3DBF">
              <w:rPr>
                <w:rFonts w:ascii="Times New Roman" w:hAnsi="Times New Roman"/>
                <w:sz w:val="24"/>
                <w:szCs w:val="24"/>
                <w:lang w:val="lt-LT" w:eastAsia="lt-LT"/>
              </w:rPr>
              <w:t xml:space="preserve"> </w:t>
            </w:r>
            <w:r w:rsidR="002A2615" w:rsidRPr="00CC7FE2">
              <w:rPr>
                <w:rFonts w:ascii="Times New Roman" w:hAnsi="Times New Roman"/>
                <w:sz w:val="24"/>
                <w:szCs w:val="24"/>
                <w:lang w:val="lt-LT" w:eastAsia="lt-LT"/>
              </w:rPr>
              <w:t xml:space="preserve">118, 128, 219, 317, 320. </w:t>
            </w:r>
          </w:p>
        </w:tc>
      </w:tr>
      <w:tr w:rsidR="001053FC" w:rsidRPr="00BE17F7" w:rsidTr="000E6E02">
        <w:tc>
          <w:tcPr>
            <w:tcW w:w="2268" w:type="dxa"/>
            <w:tcBorders>
              <w:top w:val="single" w:sz="4" w:space="0" w:color="auto"/>
              <w:left w:val="single" w:sz="4" w:space="0" w:color="auto"/>
              <w:bottom w:val="single" w:sz="4" w:space="0" w:color="auto"/>
              <w:right w:val="single" w:sz="4" w:space="0" w:color="auto"/>
            </w:tcBorders>
            <w:vAlign w:val="center"/>
            <w:hideMark/>
          </w:tcPr>
          <w:p w:rsidR="001053FC" w:rsidRPr="00F16011" w:rsidRDefault="001053FC" w:rsidP="007576F8">
            <w:pPr>
              <w:rPr>
                <w:rFonts w:ascii="Times New Roman" w:hAnsi="Times New Roman"/>
                <w:sz w:val="24"/>
                <w:szCs w:val="24"/>
                <w:lang w:val="lt-LT" w:eastAsia="lt-LT"/>
              </w:rPr>
            </w:pPr>
            <w:r w:rsidRPr="00F16011">
              <w:rPr>
                <w:rFonts w:ascii="Times New Roman" w:hAnsi="Times New Roman"/>
                <w:sz w:val="24"/>
                <w:szCs w:val="24"/>
                <w:lang w:val="lt-LT" w:eastAsia="lt-LT"/>
              </w:rPr>
              <w:t>1.5.</w:t>
            </w:r>
          </w:p>
        </w:tc>
        <w:tc>
          <w:tcPr>
            <w:tcW w:w="1843" w:type="dxa"/>
            <w:tcBorders>
              <w:top w:val="single" w:sz="4" w:space="0" w:color="auto"/>
              <w:left w:val="single" w:sz="4" w:space="0" w:color="auto"/>
              <w:bottom w:val="single" w:sz="4" w:space="0" w:color="auto"/>
              <w:right w:val="single" w:sz="4" w:space="0" w:color="auto"/>
            </w:tcBorders>
            <w:vAlign w:val="center"/>
          </w:tcPr>
          <w:p w:rsidR="001053FC" w:rsidRPr="00F16011" w:rsidRDefault="001053FC" w:rsidP="007576F8">
            <w:pPr>
              <w:rPr>
                <w:rFonts w:ascii="Times New Roman" w:hAnsi="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1053FC" w:rsidRPr="00F16011" w:rsidRDefault="001053FC" w:rsidP="007576F8">
            <w:pPr>
              <w:rPr>
                <w:rFonts w:ascii="Times New Roman" w:hAnsi="Times New Roman"/>
                <w:sz w:val="24"/>
                <w:szCs w:val="24"/>
                <w:lang w:val="lt-LT" w:eastAsia="lt-LT"/>
              </w:rPr>
            </w:pPr>
          </w:p>
        </w:tc>
        <w:tc>
          <w:tcPr>
            <w:tcW w:w="2694" w:type="dxa"/>
            <w:tcBorders>
              <w:top w:val="single" w:sz="4" w:space="0" w:color="auto"/>
              <w:left w:val="single" w:sz="4" w:space="0" w:color="auto"/>
              <w:bottom w:val="single" w:sz="4" w:space="0" w:color="auto"/>
              <w:right w:val="single" w:sz="4" w:space="0" w:color="auto"/>
            </w:tcBorders>
            <w:vAlign w:val="center"/>
          </w:tcPr>
          <w:p w:rsidR="001053FC" w:rsidRPr="00CC7FE2" w:rsidRDefault="001053FC" w:rsidP="007576F8">
            <w:pPr>
              <w:rPr>
                <w:rFonts w:ascii="Times New Roman" w:hAnsi="Times New Roman"/>
                <w:sz w:val="24"/>
                <w:szCs w:val="24"/>
                <w:lang w:val="lt-LT" w:eastAsia="lt-LT"/>
              </w:rPr>
            </w:pPr>
          </w:p>
        </w:tc>
      </w:tr>
    </w:tbl>
    <w:p w:rsidR="001053FC" w:rsidRPr="00BA06A9" w:rsidRDefault="001053FC" w:rsidP="001053FC">
      <w:pPr>
        <w:jc w:val="center"/>
        <w:rPr>
          <w:rFonts w:ascii="Times New Roman" w:hAnsi="Times New Roman"/>
          <w:lang w:val="lt-LT" w:eastAsia="lt-LT"/>
        </w:rPr>
      </w:pPr>
    </w:p>
    <w:p w:rsidR="001053FC" w:rsidRPr="00DA4C2F" w:rsidRDefault="001053FC" w:rsidP="001053FC">
      <w:pPr>
        <w:tabs>
          <w:tab w:val="left" w:pos="284"/>
        </w:tabs>
        <w:rPr>
          <w:rFonts w:ascii="Times New Roman" w:hAnsi="Times New Roman"/>
          <w:b/>
          <w:sz w:val="24"/>
          <w:szCs w:val="24"/>
          <w:lang w:val="lt-LT" w:eastAsia="lt-LT"/>
        </w:rPr>
      </w:pPr>
      <w:r w:rsidRPr="00DA4C2F">
        <w:rPr>
          <w:rFonts w:ascii="Times New Roman" w:hAnsi="Times New Roman"/>
          <w:b/>
          <w:sz w:val="24"/>
          <w:szCs w:val="24"/>
          <w:lang w:val="lt-LT" w:eastAsia="lt-LT"/>
        </w:rPr>
        <w:t>2.</w:t>
      </w:r>
      <w:r w:rsidRPr="00DA4C2F">
        <w:rPr>
          <w:rFonts w:ascii="Times New Roman" w:hAnsi="Times New Roman"/>
          <w:b/>
          <w:sz w:val="24"/>
          <w:szCs w:val="24"/>
          <w:lang w:val="lt-LT"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1053FC" w:rsidRPr="00DA4C2F" w:rsidTr="007576F8">
        <w:tc>
          <w:tcPr>
            <w:tcW w:w="4423" w:type="dxa"/>
            <w:tcBorders>
              <w:top w:val="single" w:sz="4" w:space="0" w:color="auto"/>
              <w:left w:val="single" w:sz="4" w:space="0" w:color="auto"/>
              <w:bottom w:val="single" w:sz="4" w:space="0" w:color="auto"/>
              <w:right w:val="single" w:sz="4" w:space="0" w:color="auto"/>
            </w:tcBorders>
            <w:vAlign w:val="center"/>
            <w:hideMark/>
          </w:tcPr>
          <w:p w:rsidR="001053FC" w:rsidRPr="00DA4C2F" w:rsidRDefault="001053FC" w:rsidP="007576F8">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1053FC" w:rsidRPr="00DA4C2F" w:rsidRDefault="001053FC" w:rsidP="007576F8">
            <w:pPr>
              <w:jc w:val="center"/>
              <w:rPr>
                <w:rFonts w:ascii="Times New Roman" w:hAnsi="Times New Roman"/>
                <w:sz w:val="24"/>
                <w:szCs w:val="24"/>
                <w:lang w:val="lt-LT" w:eastAsia="lt-LT"/>
              </w:rPr>
            </w:pPr>
            <w:r w:rsidRPr="00DA4C2F">
              <w:rPr>
                <w:rFonts w:ascii="Times New Roman" w:hAnsi="Times New Roman"/>
                <w:sz w:val="24"/>
                <w:szCs w:val="24"/>
                <w:lang w:val="lt-LT" w:eastAsia="lt-LT"/>
              </w:rPr>
              <w:t xml:space="preserve">Priežastys, rizikos </w:t>
            </w:r>
          </w:p>
        </w:tc>
      </w:tr>
      <w:tr w:rsidR="001053FC" w:rsidRPr="00DA4C2F" w:rsidTr="007576F8">
        <w:tc>
          <w:tcPr>
            <w:tcW w:w="4423" w:type="dxa"/>
            <w:tcBorders>
              <w:top w:val="single" w:sz="4" w:space="0" w:color="auto"/>
              <w:left w:val="single" w:sz="4" w:space="0" w:color="auto"/>
              <w:bottom w:val="single" w:sz="4" w:space="0" w:color="auto"/>
              <w:right w:val="single" w:sz="4" w:space="0" w:color="auto"/>
            </w:tcBorders>
            <w:hideMark/>
          </w:tcPr>
          <w:p w:rsidR="001053FC" w:rsidRPr="00DA4C2F" w:rsidRDefault="001053FC" w:rsidP="002A2615">
            <w:pPr>
              <w:rPr>
                <w:rFonts w:ascii="Times New Roman" w:hAnsi="Times New Roman"/>
                <w:sz w:val="24"/>
                <w:szCs w:val="24"/>
                <w:lang w:val="lt-LT" w:eastAsia="lt-LT"/>
              </w:rPr>
            </w:pPr>
            <w:r w:rsidRPr="00DA4C2F">
              <w:rPr>
                <w:rFonts w:ascii="Times New Roman" w:hAnsi="Times New Roman"/>
                <w:sz w:val="24"/>
                <w:szCs w:val="24"/>
                <w:lang w:val="lt-LT" w:eastAsia="lt-LT"/>
              </w:rPr>
              <w:t>2.1.</w:t>
            </w:r>
          </w:p>
        </w:tc>
        <w:tc>
          <w:tcPr>
            <w:tcW w:w="4962" w:type="dxa"/>
            <w:tcBorders>
              <w:top w:val="single" w:sz="4" w:space="0" w:color="auto"/>
              <w:left w:val="single" w:sz="4" w:space="0" w:color="auto"/>
              <w:bottom w:val="single" w:sz="4" w:space="0" w:color="auto"/>
              <w:right w:val="single" w:sz="4" w:space="0" w:color="auto"/>
            </w:tcBorders>
          </w:tcPr>
          <w:p w:rsidR="001053FC" w:rsidRPr="00DA4C2F" w:rsidRDefault="001053FC" w:rsidP="007576F8">
            <w:pPr>
              <w:jc w:val="center"/>
              <w:rPr>
                <w:rFonts w:ascii="Times New Roman" w:hAnsi="Times New Roman"/>
                <w:sz w:val="24"/>
                <w:szCs w:val="24"/>
                <w:lang w:val="lt-LT" w:eastAsia="lt-LT"/>
              </w:rPr>
            </w:pPr>
          </w:p>
        </w:tc>
      </w:tr>
      <w:tr w:rsidR="001053FC" w:rsidRPr="00DA4C2F" w:rsidTr="007576F8">
        <w:tc>
          <w:tcPr>
            <w:tcW w:w="4423" w:type="dxa"/>
            <w:tcBorders>
              <w:top w:val="single" w:sz="4" w:space="0" w:color="auto"/>
              <w:left w:val="single" w:sz="4" w:space="0" w:color="auto"/>
              <w:bottom w:val="single" w:sz="4" w:space="0" w:color="auto"/>
              <w:right w:val="single" w:sz="4" w:space="0" w:color="auto"/>
            </w:tcBorders>
            <w:hideMark/>
          </w:tcPr>
          <w:p w:rsidR="001053FC" w:rsidRPr="00DA4C2F" w:rsidRDefault="001053FC" w:rsidP="007576F8">
            <w:pPr>
              <w:rPr>
                <w:rFonts w:ascii="Times New Roman" w:hAnsi="Times New Roman"/>
                <w:sz w:val="24"/>
                <w:szCs w:val="24"/>
                <w:lang w:val="lt-LT" w:eastAsia="lt-LT"/>
              </w:rPr>
            </w:pPr>
            <w:r w:rsidRPr="00DA4C2F">
              <w:rPr>
                <w:rFonts w:ascii="Times New Roman" w:hAnsi="Times New Roman"/>
                <w:sz w:val="24"/>
                <w:szCs w:val="24"/>
                <w:lang w:val="lt-LT" w:eastAsia="lt-LT"/>
              </w:rPr>
              <w:t>2.2.</w:t>
            </w:r>
          </w:p>
        </w:tc>
        <w:tc>
          <w:tcPr>
            <w:tcW w:w="4962" w:type="dxa"/>
            <w:tcBorders>
              <w:top w:val="single" w:sz="4" w:space="0" w:color="auto"/>
              <w:left w:val="single" w:sz="4" w:space="0" w:color="auto"/>
              <w:bottom w:val="single" w:sz="4" w:space="0" w:color="auto"/>
              <w:right w:val="single" w:sz="4" w:space="0" w:color="auto"/>
            </w:tcBorders>
          </w:tcPr>
          <w:p w:rsidR="001053FC" w:rsidRPr="00DA4C2F" w:rsidRDefault="001053FC" w:rsidP="007576F8">
            <w:pPr>
              <w:jc w:val="center"/>
              <w:rPr>
                <w:rFonts w:ascii="Times New Roman" w:hAnsi="Times New Roman"/>
                <w:sz w:val="24"/>
                <w:szCs w:val="24"/>
                <w:lang w:val="lt-LT" w:eastAsia="lt-LT"/>
              </w:rPr>
            </w:pPr>
          </w:p>
        </w:tc>
      </w:tr>
      <w:tr w:rsidR="001053FC" w:rsidRPr="00DA4C2F" w:rsidTr="007576F8">
        <w:tc>
          <w:tcPr>
            <w:tcW w:w="4423" w:type="dxa"/>
            <w:tcBorders>
              <w:top w:val="single" w:sz="4" w:space="0" w:color="auto"/>
              <w:left w:val="single" w:sz="4" w:space="0" w:color="auto"/>
              <w:bottom w:val="single" w:sz="4" w:space="0" w:color="auto"/>
              <w:right w:val="single" w:sz="4" w:space="0" w:color="auto"/>
            </w:tcBorders>
            <w:hideMark/>
          </w:tcPr>
          <w:p w:rsidR="001053FC" w:rsidRPr="00DA4C2F" w:rsidRDefault="001053FC" w:rsidP="007576F8">
            <w:pPr>
              <w:rPr>
                <w:rFonts w:ascii="Times New Roman" w:hAnsi="Times New Roman"/>
                <w:sz w:val="24"/>
                <w:szCs w:val="24"/>
                <w:lang w:val="lt-LT" w:eastAsia="lt-LT"/>
              </w:rPr>
            </w:pPr>
            <w:r w:rsidRPr="00DA4C2F">
              <w:rPr>
                <w:rFonts w:ascii="Times New Roman" w:hAnsi="Times New Roman"/>
                <w:sz w:val="24"/>
                <w:szCs w:val="24"/>
                <w:lang w:val="lt-LT" w:eastAsia="lt-LT"/>
              </w:rPr>
              <w:t>2.3.</w:t>
            </w:r>
          </w:p>
        </w:tc>
        <w:tc>
          <w:tcPr>
            <w:tcW w:w="4962" w:type="dxa"/>
            <w:tcBorders>
              <w:top w:val="single" w:sz="4" w:space="0" w:color="auto"/>
              <w:left w:val="single" w:sz="4" w:space="0" w:color="auto"/>
              <w:bottom w:val="single" w:sz="4" w:space="0" w:color="auto"/>
              <w:right w:val="single" w:sz="4" w:space="0" w:color="auto"/>
            </w:tcBorders>
          </w:tcPr>
          <w:p w:rsidR="001053FC" w:rsidRPr="00DA4C2F" w:rsidRDefault="001053FC" w:rsidP="007576F8">
            <w:pPr>
              <w:jc w:val="center"/>
              <w:rPr>
                <w:rFonts w:ascii="Times New Roman" w:hAnsi="Times New Roman"/>
                <w:sz w:val="24"/>
                <w:szCs w:val="24"/>
                <w:lang w:val="lt-LT" w:eastAsia="lt-LT"/>
              </w:rPr>
            </w:pPr>
          </w:p>
        </w:tc>
      </w:tr>
      <w:tr w:rsidR="001053FC" w:rsidRPr="00DA4C2F" w:rsidTr="007576F8">
        <w:tc>
          <w:tcPr>
            <w:tcW w:w="4423" w:type="dxa"/>
            <w:tcBorders>
              <w:top w:val="single" w:sz="4" w:space="0" w:color="auto"/>
              <w:left w:val="single" w:sz="4" w:space="0" w:color="auto"/>
              <w:bottom w:val="single" w:sz="4" w:space="0" w:color="auto"/>
              <w:right w:val="single" w:sz="4" w:space="0" w:color="auto"/>
            </w:tcBorders>
            <w:hideMark/>
          </w:tcPr>
          <w:p w:rsidR="001053FC" w:rsidRPr="00DA4C2F" w:rsidRDefault="001053FC" w:rsidP="007576F8">
            <w:pPr>
              <w:rPr>
                <w:rFonts w:ascii="Times New Roman" w:hAnsi="Times New Roman"/>
                <w:sz w:val="24"/>
                <w:szCs w:val="24"/>
                <w:lang w:val="lt-LT" w:eastAsia="lt-LT"/>
              </w:rPr>
            </w:pPr>
            <w:r w:rsidRPr="00DA4C2F">
              <w:rPr>
                <w:rFonts w:ascii="Times New Roman" w:hAnsi="Times New Roman"/>
                <w:sz w:val="24"/>
                <w:szCs w:val="24"/>
                <w:lang w:val="lt-LT" w:eastAsia="lt-LT"/>
              </w:rPr>
              <w:t>2.4.</w:t>
            </w:r>
          </w:p>
        </w:tc>
        <w:tc>
          <w:tcPr>
            <w:tcW w:w="4962" w:type="dxa"/>
            <w:tcBorders>
              <w:top w:val="single" w:sz="4" w:space="0" w:color="auto"/>
              <w:left w:val="single" w:sz="4" w:space="0" w:color="auto"/>
              <w:bottom w:val="single" w:sz="4" w:space="0" w:color="auto"/>
              <w:right w:val="single" w:sz="4" w:space="0" w:color="auto"/>
            </w:tcBorders>
          </w:tcPr>
          <w:p w:rsidR="001053FC" w:rsidRPr="00DA4C2F" w:rsidRDefault="001053FC" w:rsidP="007576F8">
            <w:pPr>
              <w:jc w:val="center"/>
              <w:rPr>
                <w:rFonts w:ascii="Times New Roman" w:hAnsi="Times New Roman"/>
                <w:sz w:val="24"/>
                <w:szCs w:val="24"/>
                <w:lang w:val="lt-LT" w:eastAsia="lt-LT"/>
              </w:rPr>
            </w:pPr>
          </w:p>
        </w:tc>
      </w:tr>
      <w:tr w:rsidR="001053FC" w:rsidRPr="00DA4C2F" w:rsidTr="007576F8">
        <w:tc>
          <w:tcPr>
            <w:tcW w:w="4423" w:type="dxa"/>
            <w:tcBorders>
              <w:top w:val="single" w:sz="4" w:space="0" w:color="auto"/>
              <w:left w:val="single" w:sz="4" w:space="0" w:color="auto"/>
              <w:bottom w:val="single" w:sz="4" w:space="0" w:color="auto"/>
              <w:right w:val="single" w:sz="4" w:space="0" w:color="auto"/>
            </w:tcBorders>
            <w:hideMark/>
          </w:tcPr>
          <w:p w:rsidR="001053FC" w:rsidRPr="00DA4C2F" w:rsidRDefault="001053FC" w:rsidP="007576F8">
            <w:pPr>
              <w:rPr>
                <w:rFonts w:ascii="Times New Roman" w:hAnsi="Times New Roman"/>
                <w:sz w:val="24"/>
                <w:szCs w:val="24"/>
                <w:lang w:val="lt-LT" w:eastAsia="lt-LT"/>
              </w:rPr>
            </w:pPr>
            <w:r w:rsidRPr="00DA4C2F">
              <w:rPr>
                <w:rFonts w:ascii="Times New Roman" w:hAnsi="Times New Roman"/>
                <w:sz w:val="24"/>
                <w:szCs w:val="24"/>
                <w:lang w:val="lt-LT" w:eastAsia="lt-LT"/>
              </w:rPr>
              <w:t>2.5.</w:t>
            </w:r>
          </w:p>
        </w:tc>
        <w:tc>
          <w:tcPr>
            <w:tcW w:w="4962" w:type="dxa"/>
            <w:tcBorders>
              <w:top w:val="single" w:sz="4" w:space="0" w:color="auto"/>
              <w:left w:val="single" w:sz="4" w:space="0" w:color="auto"/>
              <w:bottom w:val="single" w:sz="4" w:space="0" w:color="auto"/>
              <w:right w:val="single" w:sz="4" w:space="0" w:color="auto"/>
            </w:tcBorders>
          </w:tcPr>
          <w:p w:rsidR="001053FC" w:rsidRPr="00DA4C2F" w:rsidRDefault="001053FC" w:rsidP="007576F8">
            <w:pPr>
              <w:jc w:val="center"/>
              <w:rPr>
                <w:rFonts w:ascii="Times New Roman" w:hAnsi="Times New Roman"/>
                <w:sz w:val="24"/>
                <w:szCs w:val="24"/>
                <w:lang w:val="lt-LT" w:eastAsia="lt-LT"/>
              </w:rPr>
            </w:pPr>
          </w:p>
        </w:tc>
      </w:tr>
    </w:tbl>
    <w:p w:rsidR="001053FC" w:rsidRPr="00BA06A9" w:rsidRDefault="001053FC" w:rsidP="001053FC">
      <w:pPr>
        <w:rPr>
          <w:rFonts w:ascii="Times New Roman" w:hAnsi="Times New Roman"/>
          <w:lang w:val="lt-LT"/>
        </w:rPr>
      </w:pPr>
    </w:p>
    <w:p w:rsidR="001053FC" w:rsidRPr="00DA4C2F" w:rsidRDefault="001053FC" w:rsidP="001053FC">
      <w:pPr>
        <w:tabs>
          <w:tab w:val="left" w:pos="284"/>
        </w:tabs>
        <w:jc w:val="both"/>
        <w:rPr>
          <w:rFonts w:ascii="Times New Roman" w:hAnsi="Times New Roman"/>
          <w:b/>
          <w:sz w:val="24"/>
          <w:szCs w:val="24"/>
          <w:lang w:val="lt-LT" w:eastAsia="lt-LT"/>
        </w:rPr>
      </w:pPr>
      <w:r w:rsidRPr="00DA4C2F">
        <w:rPr>
          <w:rFonts w:ascii="Times New Roman" w:hAnsi="Times New Roman"/>
          <w:b/>
          <w:sz w:val="24"/>
          <w:szCs w:val="24"/>
          <w:lang w:val="lt-LT" w:eastAsia="lt-LT"/>
        </w:rPr>
        <w:t>3.</w:t>
      </w:r>
      <w:r w:rsidRPr="00DA4C2F">
        <w:rPr>
          <w:rFonts w:ascii="Times New Roman" w:hAnsi="Times New Roman"/>
          <w:b/>
          <w:sz w:val="24"/>
          <w:szCs w:val="24"/>
          <w:lang w:val="lt-LT" w:eastAsia="lt-LT"/>
        </w:rPr>
        <w:tab/>
        <w:t>Užduotys ar veiklos, kurios nebuvo planuotos ir nustatytos, bet įvykdytos</w:t>
      </w:r>
    </w:p>
    <w:p w:rsidR="001053FC" w:rsidRPr="00A4504C" w:rsidRDefault="001053FC" w:rsidP="001053FC">
      <w:pPr>
        <w:tabs>
          <w:tab w:val="left" w:pos="284"/>
        </w:tabs>
        <w:jc w:val="both"/>
        <w:rPr>
          <w:rFonts w:ascii="Times New Roman" w:hAnsi="Times New Roman"/>
          <w:lang w:val="lt-LT" w:eastAsia="lt-LT"/>
        </w:rPr>
      </w:pPr>
      <w:r w:rsidRPr="00A4504C">
        <w:rPr>
          <w:rFonts w:ascii="Times New Roman" w:hAnsi="Times New Roman"/>
          <w:lang w:val="lt-LT"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1053FC" w:rsidRPr="00DA4C2F" w:rsidTr="007576F8">
        <w:tc>
          <w:tcPr>
            <w:tcW w:w="5274" w:type="dxa"/>
            <w:tcBorders>
              <w:top w:val="single" w:sz="4" w:space="0" w:color="auto"/>
              <w:left w:val="single" w:sz="4" w:space="0" w:color="auto"/>
              <w:bottom w:val="single" w:sz="4" w:space="0" w:color="auto"/>
              <w:right w:val="single" w:sz="4" w:space="0" w:color="auto"/>
            </w:tcBorders>
            <w:vAlign w:val="center"/>
            <w:hideMark/>
          </w:tcPr>
          <w:p w:rsidR="001053FC" w:rsidRPr="00DA4C2F" w:rsidRDefault="001053FC" w:rsidP="007576F8">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1053FC" w:rsidRPr="00DA4C2F" w:rsidRDefault="001053FC" w:rsidP="007576F8">
            <w:pPr>
              <w:jc w:val="center"/>
              <w:rPr>
                <w:rFonts w:ascii="Times New Roman" w:hAnsi="Times New Roman"/>
                <w:sz w:val="24"/>
                <w:szCs w:val="24"/>
                <w:lang w:val="lt-LT" w:eastAsia="lt-LT"/>
              </w:rPr>
            </w:pPr>
            <w:r w:rsidRPr="00DA4C2F">
              <w:rPr>
                <w:rFonts w:ascii="Times New Roman" w:hAnsi="Times New Roman"/>
                <w:sz w:val="24"/>
                <w:szCs w:val="24"/>
                <w:lang w:val="lt-LT" w:eastAsia="lt-LT"/>
              </w:rPr>
              <w:t>Poveikis švietimo įstaigos veiklai</w:t>
            </w:r>
          </w:p>
        </w:tc>
      </w:tr>
      <w:tr w:rsidR="001053FC" w:rsidRPr="00DA4C2F" w:rsidTr="007576F8">
        <w:tc>
          <w:tcPr>
            <w:tcW w:w="5274" w:type="dxa"/>
            <w:tcBorders>
              <w:top w:val="single" w:sz="4" w:space="0" w:color="auto"/>
              <w:left w:val="single" w:sz="4" w:space="0" w:color="auto"/>
              <w:bottom w:val="single" w:sz="4" w:space="0" w:color="auto"/>
              <w:right w:val="single" w:sz="4" w:space="0" w:color="auto"/>
            </w:tcBorders>
            <w:hideMark/>
          </w:tcPr>
          <w:p w:rsidR="001053FC" w:rsidRPr="00DA4C2F" w:rsidRDefault="001053FC" w:rsidP="002A2615">
            <w:pPr>
              <w:rPr>
                <w:rFonts w:ascii="Times New Roman" w:hAnsi="Times New Roman"/>
                <w:sz w:val="24"/>
                <w:szCs w:val="24"/>
                <w:lang w:val="lt-LT" w:eastAsia="lt-LT"/>
              </w:rPr>
            </w:pPr>
            <w:r w:rsidRPr="00DA4C2F">
              <w:rPr>
                <w:rFonts w:ascii="Times New Roman" w:hAnsi="Times New Roman"/>
                <w:sz w:val="24"/>
                <w:szCs w:val="24"/>
                <w:lang w:val="lt-LT" w:eastAsia="lt-LT"/>
              </w:rPr>
              <w:t>3.1.</w:t>
            </w:r>
            <w:r>
              <w:rPr>
                <w:rFonts w:ascii="Times New Roman" w:hAnsi="Times New Roman"/>
                <w:sz w:val="24"/>
                <w:szCs w:val="24"/>
                <w:lang w:val="lt-LT" w:eastAsia="lt-LT"/>
              </w:rPr>
              <w:t xml:space="preserve"> </w:t>
            </w:r>
          </w:p>
        </w:tc>
        <w:tc>
          <w:tcPr>
            <w:tcW w:w="4111" w:type="dxa"/>
            <w:tcBorders>
              <w:top w:val="single" w:sz="4" w:space="0" w:color="auto"/>
              <w:left w:val="single" w:sz="4" w:space="0" w:color="auto"/>
              <w:bottom w:val="single" w:sz="4" w:space="0" w:color="auto"/>
              <w:right w:val="single" w:sz="4" w:space="0" w:color="auto"/>
            </w:tcBorders>
          </w:tcPr>
          <w:p w:rsidR="001053FC" w:rsidRPr="00DA4C2F" w:rsidRDefault="001053FC" w:rsidP="007576F8">
            <w:pPr>
              <w:rPr>
                <w:rFonts w:ascii="Times New Roman" w:hAnsi="Times New Roman"/>
                <w:sz w:val="24"/>
                <w:szCs w:val="24"/>
                <w:lang w:val="lt-LT" w:eastAsia="lt-LT"/>
              </w:rPr>
            </w:pPr>
          </w:p>
        </w:tc>
      </w:tr>
      <w:tr w:rsidR="001053FC" w:rsidRPr="00DA4C2F" w:rsidTr="007576F8">
        <w:tc>
          <w:tcPr>
            <w:tcW w:w="5274" w:type="dxa"/>
            <w:tcBorders>
              <w:top w:val="single" w:sz="4" w:space="0" w:color="auto"/>
              <w:left w:val="single" w:sz="4" w:space="0" w:color="auto"/>
              <w:bottom w:val="single" w:sz="4" w:space="0" w:color="auto"/>
              <w:right w:val="single" w:sz="4" w:space="0" w:color="auto"/>
            </w:tcBorders>
            <w:hideMark/>
          </w:tcPr>
          <w:p w:rsidR="001053FC" w:rsidRPr="00DA4C2F" w:rsidRDefault="001053FC" w:rsidP="007576F8">
            <w:pPr>
              <w:rPr>
                <w:rFonts w:ascii="Times New Roman" w:hAnsi="Times New Roman"/>
                <w:sz w:val="24"/>
                <w:szCs w:val="24"/>
                <w:lang w:val="lt-LT" w:eastAsia="lt-LT"/>
              </w:rPr>
            </w:pPr>
            <w:r w:rsidRPr="00DA4C2F">
              <w:rPr>
                <w:rFonts w:ascii="Times New Roman" w:hAnsi="Times New Roman"/>
                <w:sz w:val="24"/>
                <w:szCs w:val="24"/>
                <w:lang w:val="lt-LT" w:eastAsia="lt-LT"/>
              </w:rPr>
              <w:t>3.2.</w:t>
            </w:r>
          </w:p>
        </w:tc>
        <w:tc>
          <w:tcPr>
            <w:tcW w:w="4111" w:type="dxa"/>
            <w:tcBorders>
              <w:top w:val="single" w:sz="4" w:space="0" w:color="auto"/>
              <w:left w:val="single" w:sz="4" w:space="0" w:color="auto"/>
              <w:bottom w:val="single" w:sz="4" w:space="0" w:color="auto"/>
              <w:right w:val="single" w:sz="4" w:space="0" w:color="auto"/>
            </w:tcBorders>
          </w:tcPr>
          <w:p w:rsidR="001053FC" w:rsidRPr="00DA4C2F" w:rsidRDefault="001053FC" w:rsidP="007576F8">
            <w:pPr>
              <w:jc w:val="center"/>
              <w:rPr>
                <w:rFonts w:ascii="Times New Roman" w:hAnsi="Times New Roman"/>
                <w:sz w:val="24"/>
                <w:szCs w:val="24"/>
                <w:lang w:val="lt-LT" w:eastAsia="lt-LT"/>
              </w:rPr>
            </w:pPr>
          </w:p>
        </w:tc>
      </w:tr>
      <w:tr w:rsidR="001053FC" w:rsidRPr="00DA4C2F" w:rsidTr="007576F8">
        <w:tc>
          <w:tcPr>
            <w:tcW w:w="5274" w:type="dxa"/>
            <w:tcBorders>
              <w:top w:val="single" w:sz="4" w:space="0" w:color="auto"/>
              <w:left w:val="single" w:sz="4" w:space="0" w:color="auto"/>
              <w:bottom w:val="single" w:sz="4" w:space="0" w:color="auto"/>
              <w:right w:val="single" w:sz="4" w:space="0" w:color="auto"/>
            </w:tcBorders>
            <w:hideMark/>
          </w:tcPr>
          <w:p w:rsidR="001053FC" w:rsidRPr="00DA4C2F" w:rsidRDefault="001053FC" w:rsidP="007576F8">
            <w:pPr>
              <w:rPr>
                <w:rFonts w:ascii="Times New Roman" w:hAnsi="Times New Roman"/>
                <w:sz w:val="24"/>
                <w:szCs w:val="24"/>
                <w:lang w:val="lt-LT" w:eastAsia="lt-LT"/>
              </w:rPr>
            </w:pPr>
            <w:r w:rsidRPr="00DA4C2F">
              <w:rPr>
                <w:rFonts w:ascii="Times New Roman" w:hAnsi="Times New Roman"/>
                <w:sz w:val="24"/>
                <w:szCs w:val="24"/>
                <w:lang w:val="lt-LT" w:eastAsia="lt-LT"/>
              </w:rPr>
              <w:t>3.3.</w:t>
            </w:r>
          </w:p>
        </w:tc>
        <w:tc>
          <w:tcPr>
            <w:tcW w:w="4111" w:type="dxa"/>
            <w:tcBorders>
              <w:top w:val="single" w:sz="4" w:space="0" w:color="auto"/>
              <w:left w:val="single" w:sz="4" w:space="0" w:color="auto"/>
              <w:bottom w:val="single" w:sz="4" w:space="0" w:color="auto"/>
              <w:right w:val="single" w:sz="4" w:space="0" w:color="auto"/>
            </w:tcBorders>
          </w:tcPr>
          <w:p w:rsidR="001053FC" w:rsidRPr="00DA4C2F" w:rsidRDefault="001053FC" w:rsidP="007576F8">
            <w:pPr>
              <w:jc w:val="center"/>
              <w:rPr>
                <w:rFonts w:ascii="Times New Roman" w:hAnsi="Times New Roman"/>
                <w:sz w:val="24"/>
                <w:szCs w:val="24"/>
                <w:lang w:val="lt-LT" w:eastAsia="lt-LT"/>
              </w:rPr>
            </w:pPr>
          </w:p>
        </w:tc>
      </w:tr>
      <w:tr w:rsidR="001053FC" w:rsidRPr="00DA4C2F" w:rsidTr="007576F8">
        <w:tc>
          <w:tcPr>
            <w:tcW w:w="5274" w:type="dxa"/>
            <w:tcBorders>
              <w:top w:val="single" w:sz="4" w:space="0" w:color="auto"/>
              <w:left w:val="single" w:sz="4" w:space="0" w:color="auto"/>
              <w:bottom w:val="single" w:sz="4" w:space="0" w:color="auto"/>
              <w:right w:val="single" w:sz="4" w:space="0" w:color="auto"/>
            </w:tcBorders>
            <w:hideMark/>
          </w:tcPr>
          <w:p w:rsidR="001053FC" w:rsidRPr="00DA4C2F" w:rsidRDefault="001053FC" w:rsidP="007576F8">
            <w:pPr>
              <w:rPr>
                <w:rFonts w:ascii="Times New Roman" w:hAnsi="Times New Roman"/>
                <w:sz w:val="24"/>
                <w:szCs w:val="24"/>
                <w:lang w:val="lt-LT" w:eastAsia="lt-LT"/>
              </w:rPr>
            </w:pPr>
            <w:r w:rsidRPr="00DA4C2F">
              <w:rPr>
                <w:rFonts w:ascii="Times New Roman" w:hAnsi="Times New Roman"/>
                <w:sz w:val="24"/>
                <w:szCs w:val="24"/>
                <w:lang w:val="lt-LT" w:eastAsia="lt-LT"/>
              </w:rPr>
              <w:t>3.4.</w:t>
            </w:r>
          </w:p>
        </w:tc>
        <w:tc>
          <w:tcPr>
            <w:tcW w:w="4111" w:type="dxa"/>
            <w:tcBorders>
              <w:top w:val="single" w:sz="4" w:space="0" w:color="auto"/>
              <w:left w:val="single" w:sz="4" w:space="0" w:color="auto"/>
              <w:bottom w:val="single" w:sz="4" w:space="0" w:color="auto"/>
              <w:right w:val="single" w:sz="4" w:space="0" w:color="auto"/>
            </w:tcBorders>
          </w:tcPr>
          <w:p w:rsidR="001053FC" w:rsidRPr="00DA4C2F" w:rsidRDefault="001053FC" w:rsidP="007576F8">
            <w:pPr>
              <w:jc w:val="center"/>
              <w:rPr>
                <w:rFonts w:ascii="Times New Roman" w:hAnsi="Times New Roman"/>
                <w:sz w:val="24"/>
                <w:szCs w:val="24"/>
                <w:lang w:val="lt-LT" w:eastAsia="lt-LT"/>
              </w:rPr>
            </w:pPr>
          </w:p>
        </w:tc>
      </w:tr>
      <w:tr w:rsidR="001053FC" w:rsidRPr="00DA4C2F" w:rsidTr="007576F8">
        <w:tc>
          <w:tcPr>
            <w:tcW w:w="5274" w:type="dxa"/>
            <w:tcBorders>
              <w:top w:val="single" w:sz="4" w:space="0" w:color="auto"/>
              <w:left w:val="single" w:sz="4" w:space="0" w:color="auto"/>
              <w:bottom w:val="single" w:sz="4" w:space="0" w:color="auto"/>
              <w:right w:val="single" w:sz="4" w:space="0" w:color="auto"/>
            </w:tcBorders>
            <w:hideMark/>
          </w:tcPr>
          <w:p w:rsidR="001053FC" w:rsidRPr="00DA4C2F" w:rsidRDefault="001053FC" w:rsidP="007576F8">
            <w:pPr>
              <w:rPr>
                <w:rFonts w:ascii="Times New Roman" w:hAnsi="Times New Roman"/>
                <w:sz w:val="24"/>
                <w:szCs w:val="24"/>
                <w:lang w:val="lt-LT" w:eastAsia="lt-LT"/>
              </w:rPr>
            </w:pPr>
            <w:r w:rsidRPr="00DA4C2F">
              <w:rPr>
                <w:rFonts w:ascii="Times New Roman" w:hAnsi="Times New Roman"/>
                <w:sz w:val="24"/>
                <w:szCs w:val="24"/>
                <w:lang w:val="lt-LT" w:eastAsia="lt-LT"/>
              </w:rPr>
              <w:t>3.5.</w:t>
            </w:r>
          </w:p>
        </w:tc>
        <w:tc>
          <w:tcPr>
            <w:tcW w:w="4111" w:type="dxa"/>
            <w:tcBorders>
              <w:top w:val="single" w:sz="4" w:space="0" w:color="auto"/>
              <w:left w:val="single" w:sz="4" w:space="0" w:color="auto"/>
              <w:bottom w:val="single" w:sz="4" w:space="0" w:color="auto"/>
              <w:right w:val="single" w:sz="4" w:space="0" w:color="auto"/>
            </w:tcBorders>
          </w:tcPr>
          <w:p w:rsidR="001053FC" w:rsidRPr="00DA4C2F" w:rsidRDefault="001053FC" w:rsidP="007576F8">
            <w:pPr>
              <w:jc w:val="center"/>
              <w:rPr>
                <w:rFonts w:ascii="Times New Roman" w:hAnsi="Times New Roman"/>
                <w:sz w:val="24"/>
                <w:szCs w:val="24"/>
                <w:lang w:val="lt-LT" w:eastAsia="lt-LT"/>
              </w:rPr>
            </w:pPr>
          </w:p>
        </w:tc>
      </w:tr>
    </w:tbl>
    <w:p w:rsidR="001053FC" w:rsidRPr="00BA06A9" w:rsidRDefault="001053FC" w:rsidP="001053FC">
      <w:pPr>
        <w:rPr>
          <w:rFonts w:ascii="Times New Roman" w:hAnsi="Times New Roman"/>
          <w:lang w:val="lt-LT"/>
        </w:rPr>
      </w:pPr>
    </w:p>
    <w:p w:rsidR="001053FC" w:rsidRPr="00DA4C2F" w:rsidRDefault="001053FC" w:rsidP="001053FC">
      <w:pPr>
        <w:tabs>
          <w:tab w:val="left" w:pos="284"/>
        </w:tabs>
        <w:rPr>
          <w:rFonts w:ascii="Times New Roman" w:hAnsi="Times New Roman"/>
          <w:b/>
          <w:sz w:val="24"/>
          <w:szCs w:val="24"/>
          <w:lang w:val="lt-LT" w:eastAsia="lt-LT"/>
        </w:rPr>
      </w:pPr>
      <w:r w:rsidRPr="00DA4C2F">
        <w:rPr>
          <w:rFonts w:ascii="Times New Roman" w:hAnsi="Times New Roman"/>
          <w:b/>
          <w:sz w:val="24"/>
          <w:szCs w:val="24"/>
          <w:lang w:val="lt-LT"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1053FC" w:rsidRPr="0087660C" w:rsidTr="007576F8">
        <w:tc>
          <w:tcPr>
            <w:tcW w:w="2268" w:type="dxa"/>
            <w:tcBorders>
              <w:top w:val="single" w:sz="4" w:space="0" w:color="auto"/>
              <w:left w:val="single" w:sz="4" w:space="0" w:color="auto"/>
              <w:bottom w:val="single" w:sz="4" w:space="0" w:color="auto"/>
              <w:right w:val="single" w:sz="4" w:space="0" w:color="auto"/>
            </w:tcBorders>
            <w:vAlign w:val="center"/>
            <w:hideMark/>
          </w:tcPr>
          <w:p w:rsidR="001053FC" w:rsidRPr="00DA4C2F" w:rsidRDefault="001053FC" w:rsidP="007576F8">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1053FC" w:rsidRPr="00DA4C2F" w:rsidRDefault="001053FC" w:rsidP="007576F8">
            <w:pPr>
              <w:jc w:val="center"/>
              <w:rPr>
                <w:rFonts w:ascii="Times New Roman" w:hAnsi="Times New Roman"/>
                <w:sz w:val="24"/>
                <w:szCs w:val="24"/>
                <w:lang w:val="lt-LT" w:eastAsia="lt-LT"/>
              </w:rPr>
            </w:pPr>
            <w:r w:rsidRPr="00DA4C2F">
              <w:rPr>
                <w:rFonts w:ascii="Times New Roman" w:hAnsi="Times New Roman"/>
                <w:sz w:val="24"/>
                <w:szCs w:val="24"/>
                <w:lang w:val="lt-LT"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1053FC" w:rsidRPr="00DA4C2F" w:rsidRDefault="001053FC" w:rsidP="007576F8">
            <w:pPr>
              <w:jc w:val="center"/>
              <w:rPr>
                <w:rFonts w:ascii="Times New Roman" w:hAnsi="Times New Roman"/>
                <w:sz w:val="24"/>
                <w:szCs w:val="24"/>
                <w:lang w:val="lt-LT" w:eastAsia="lt-LT"/>
              </w:rPr>
            </w:pPr>
            <w:r w:rsidRPr="00DA4C2F">
              <w:rPr>
                <w:rFonts w:ascii="Times New Roman" w:hAnsi="Times New Roman"/>
                <w:sz w:val="24"/>
                <w:szCs w:val="24"/>
                <w:lang w:val="lt-LT"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1053FC" w:rsidRPr="00DA4C2F" w:rsidRDefault="001053FC" w:rsidP="007576F8">
            <w:pPr>
              <w:jc w:val="center"/>
              <w:rPr>
                <w:rFonts w:ascii="Times New Roman" w:hAnsi="Times New Roman"/>
                <w:sz w:val="24"/>
                <w:szCs w:val="24"/>
                <w:lang w:val="lt-LT" w:eastAsia="lt-LT"/>
              </w:rPr>
            </w:pPr>
            <w:r w:rsidRPr="00DA4C2F">
              <w:rPr>
                <w:rFonts w:ascii="Times New Roman" w:hAnsi="Times New Roman"/>
                <w:sz w:val="24"/>
                <w:szCs w:val="24"/>
                <w:lang w:val="lt-LT" w:eastAsia="lt-LT"/>
              </w:rPr>
              <w:t>Pasiekti rezultatai ir jų rodikliai</w:t>
            </w:r>
          </w:p>
        </w:tc>
      </w:tr>
      <w:tr w:rsidR="001053FC" w:rsidRPr="00DA4C2F" w:rsidTr="007576F8">
        <w:tc>
          <w:tcPr>
            <w:tcW w:w="2268" w:type="dxa"/>
            <w:tcBorders>
              <w:top w:val="single" w:sz="4" w:space="0" w:color="auto"/>
              <w:left w:val="single" w:sz="4" w:space="0" w:color="auto"/>
              <w:bottom w:val="single" w:sz="4" w:space="0" w:color="auto"/>
              <w:right w:val="single" w:sz="4" w:space="0" w:color="auto"/>
            </w:tcBorders>
            <w:vAlign w:val="center"/>
            <w:hideMark/>
          </w:tcPr>
          <w:p w:rsidR="001053FC" w:rsidRPr="00DA4C2F" w:rsidRDefault="001053FC" w:rsidP="007576F8">
            <w:pPr>
              <w:rPr>
                <w:rFonts w:ascii="Times New Roman" w:hAnsi="Times New Roman"/>
                <w:sz w:val="24"/>
                <w:szCs w:val="24"/>
                <w:lang w:val="lt-LT" w:eastAsia="lt-LT"/>
              </w:rPr>
            </w:pPr>
            <w:r w:rsidRPr="00DA4C2F">
              <w:rPr>
                <w:rFonts w:ascii="Times New Roman" w:hAnsi="Times New Roman"/>
                <w:sz w:val="24"/>
                <w:szCs w:val="24"/>
                <w:lang w:val="lt-LT"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1053FC" w:rsidRPr="00DA4C2F" w:rsidRDefault="001053FC" w:rsidP="007576F8">
            <w:pPr>
              <w:rPr>
                <w:rFonts w:ascii="Times New Roman" w:hAnsi="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1053FC" w:rsidRPr="00DA4C2F" w:rsidRDefault="001053FC" w:rsidP="007576F8">
            <w:pPr>
              <w:rPr>
                <w:rFonts w:ascii="Times New Roman" w:hAnsi="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1053FC" w:rsidRPr="00DA4C2F" w:rsidRDefault="001053FC" w:rsidP="007576F8">
            <w:pPr>
              <w:rPr>
                <w:rFonts w:ascii="Times New Roman" w:hAnsi="Times New Roman"/>
                <w:sz w:val="24"/>
                <w:szCs w:val="24"/>
                <w:lang w:val="lt-LT" w:eastAsia="lt-LT"/>
              </w:rPr>
            </w:pPr>
          </w:p>
        </w:tc>
      </w:tr>
      <w:tr w:rsidR="001053FC" w:rsidRPr="00DA4C2F" w:rsidTr="007576F8">
        <w:tc>
          <w:tcPr>
            <w:tcW w:w="2268" w:type="dxa"/>
            <w:tcBorders>
              <w:top w:val="single" w:sz="4" w:space="0" w:color="auto"/>
              <w:left w:val="single" w:sz="4" w:space="0" w:color="auto"/>
              <w:bottom w:val="single" w:sz="4" w:space="0" w:color="auto"/>
              <w:right w:val="single" w:sz="4" w:space="0" w:color="auto"/>
            </w:tcBorders>
            <w:vAlign w:val="center"/>
            <w:hideMark/>
          </w:tcPr>
          <w:p w:rsidR="001053FC" w:rsidRPr="00DA4C2F" w:rsidRDefault="001053FC" w:rsidP="007576F8">
            <w:pPr>
              <w:rPr>
                <w:rFonts w:ascii="Times New Roman" w:hAnsi="Times New Roman"/>
                <w:sz w:val="24"/>
                <w:szCs w:val="24"/>
                <w:lang w:val="lt-LT" w:eastAsia="lt-LT"/>
              </w:rPr>
            </w:pPr>
            <w:r w:rsidRPr="00DA4C2F">
              <w:rPr>
                <w:rFonts w:ascii="Times New Roman" w:hAnsi="Times New Roman"/>
                <w:sz w:val="24"/>
                <w:szCs w:val="24"/>
                <w:lang w:val="lt-LT"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1053FC" w:rsidRPr="00DA4C2F" w:rsidRDefault="001053FC" w:rsidP="007576F8">
            <w:pPr>
              <w:rPr>
                <w:rFonts w:ascii="Times New Roman" w:hAnsi="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1053FC" w:rsidRPr="00DA4C2F" w:rsidRDefault="001053FC" w:rsidP="007576F8">
            <w:pPr>
              <w:rPr>
                <w:rFonts w:ascii="Times New Roman" w:hAnsi="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1053FC" w:rsidRPr="00DA4C2F" w:rsidRDefault="001053FC" w:rsidP="007576F8">
            <w:pPr>
              <w:rPr>
                <w:rFonts w:ascii="Times New Roman" w:hAnsi="Times New Roman"/>
                <w:sz w:val="24"/>
                <w:szCs w:val="24"/>
                <w:lang w:val="lt-LT" w:eastAsia="lt-LT"/>
              </w:rPr>
            </w:pPr>
          </w:p>
        </w:tc>
      </w:tr>
      <w:tr w:rsidR="001053FC" w:rsidRPr="00DA4C2F" w:rsidTr="007576F8">
        <w:tc>
          <w:tcPr>
            <w:tcW w:w="2268" w:type="dxa"/>
            <w:tcBorders>
              <w:top w:val="single" w:sz="4" w:space="0" w:color="auto"/>
              <w:left w:val="single" w:sz="4" w:space="0" w:color="auto"/>
              <w:bottom w:val="single" w:sz="4" w:space="0" w:color="auto"/>
              <w:right w:val="single" w:sz="4" w:space="0" w:color="auto"/>
            </w:tcBorders>
            <w:vAlign w:val="center"/>
            <w:hideMark/>
          </w:tcPr>
          <w:p w:rsidR="001053FC" w:rsidRPr="00DA4C2F" w:rsidRDefault="001053FC" w:rsidP="007576F8">
            <w:pPr>
              <w:rPr>
                <w:rFonts w:ascii="Times New Roman" w:hAnsi="Times New Roman"/>
                <w:sz w:val="24"/>
                <w:szCs w:val="24"/>
                <w:lang w:val="lt-LT" w:eastAsia="lt-LT"/>
              </w:rPr>
            </w:pPr>
            <w:r w:rsidRPr="00DA4C2F">
              <w:rPr>
                <w:rFonts w:ascii="Times New Roman" w:hAnsi="Times New Roman"/>
                <w:sz w:val="24"/>
                <w:szCs w:val="24"/>
                <w:lang w:val="lt-LT"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1053FC" w:rsidRPr="00DA4C2F" w:rsidRDefault="001053FC" w:rsidP="007576F8">
            <w:pPr>
              <w:rPr>
                <w:rFonts w:ascii="Times New Roman" w:hAnsi="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1053FC" w:rsidRPr="00DA4C2F" w:rsidRDefault="001053FC" w:rsidP="007576F8">
            <w:pPr>
              <w:rPr>
                <w:rFonts w:ascii="Times New Roman" w:hAnsi="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1053FC" w:rsidRPr="00DA4C2F" w:rsidRDefault="001053FC" w:rsidP="007576F8">
            <w:pPr>
              <w:rPr>
                <w:rFonts w:ascii="Times New Roman" w:hAnsi="Times New Roman"/>
                <w:sz w:val="24"/>
                <w:szCs w:val="24"/>
                <w:lang w:val="lt-LT" w:eastAsia="lt-LT"/>
              </w:rPr>
            </w:pPr>
          </w:p>
        </w:tc>
      </w:tr>
      <w:tr w:rsidR="001053FC" w:rsidRPr="00DA4C2F" w:rsidTr="007576F8">
        <w:tc>
          <w:tcPr>
            <w:tcW w:w="2268" w:type="dxa"/>
            <w:tcBorders>
              <w:top w:val="single" w:sz="4" w:space="0" w:color="auto"/>
              <w:left w:val="single" w:sz="4" w:space="0" w:color="auto"/>
              <w:bottom w:val="single" w:sz="4" w:space="0" w:color="auto"/>
              <w:right w:val="single" w:sz="4" w:space="0" w:color="auto"/>
            </w:tcBorders>
            <w:vAlign w:val="center"/>
            <w:hideMark/>
          </w:tcPr>
          <w:p w:rsidR="001053FC" w:rsidRPr="00DA4C2F" w:rsidRDefault="001053FC" w:rsidP="007576F8">
            <w:pPr>
              <w:rPr>
                <w:rFonts w:ascii="Times New Roman" w:hAnsi="Times New Roman"/>
                <w:sz w:val="24"/>
                <w:szCs w:val="24"/>
                <w:lang w:val="lt-LT" w:eastAsia="lt-LT"/>
              </w:rPr>
            </w:pPr>
            <w:r w:rsidRPr="00DA4C2F">
              <w:rPr>
                <w:rFonts w:ascii="Times New Roman" w:hAnsi="Times New Roman"/>
                <w:sz w:val="24"/>
                <w:szCs w:val="24"/>
                <w:lang w:val="lt-LT"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1053FC" w:rsidRPr="00DA4C2F" w:rsidRDefault="001053FC" w:rsidP="007576F8">
            <w:pPr>
              <w:rPr>
                <w:rFonts w:ascii="Times New Roman" w:hAnsi="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1053FC" w:rsidRPr="00DA4C2F" w:rsidRDefault="001053FC" w:rsidP="007576F8">
            <w:pPr>
              <w:rPr>
                <w:rFonts w:ascii="Times New Roman" w:hAnsi="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1053FC" w:rsidRPr="00DA4C2F" w:rsidRDefault="001053FC" w:rsidP="007576F8">
            <w:pPr>
              <w:rPr>
                <w:rFonts w:ascii="Times New Roman" w:hAnsi="Times New Roman"/>
                <w:sz w:val="24"/>
                <w:szCs w:val="24"/>
                <w:lang w:val="lt-LT" w:eastAsia="lt-LT"/>
              </w:rPr>
            </w:pPr>
          </w:p>
        </w:tc>
      </w:tr>
      <w:tr w:rsidR="001053FC" w:rsidRPr="00DA4C2F" w:rsidTr="007576F8">
        <w:tc>
          <w:tcPr>
            <w:tcW w:w="2268" w:type="dxa"/>
            <w:tcBorders>
              <w:top w:val="single" w:sz="4" w:space="0" w:color="auto"/>
              <w:left w:val="single" w:sz="4" w:space="0" w:color="auto"/>
              <w:bottom w:val="single" w:sz="4" w:space="0" w:color="auto"/>
              <w:right w:val="single" w:sz="4" w:space="0" w:color="auto"/>
            </w:tcBorders>
            <w:vAlign w:val="center"/>
            <w:hideMark/>
          </w:tcPr>
          <w:p w:rsidR="001053FC" w:rsidRPr="00DA4C2F" w:rsidRDefault="001053FC" w:rsidP="007576F8">
            <w:pPr>
              <w:rPr>
                <w:rFonts w:ascii="Times New Roman" w:hAnsi="Times New Roman"/>
                <w:sz w:val="24"/>
                <w:szCs w:val="24"/>
                <w:lang w:val="lt-LT" w:eastAsia="lt-LT"/>
              </w:rPr>
            </w:pPr>
            <w:r w:rsidRPr="00DA4C2F">
              <w:rPr>
                <w:rFonts w:ascii="Times New Roman" w:hAnsi="Times New Roman"/>
                <w:sz w:val="24"/>
                <w:szCs w:val="24"/>
                <w:lang w:val="lt-LT"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1053FC" w:rsidRPr="00DA4C2F" w:rsidRDefault="001053FC" w:rsidP="007576F8">
            <w:pPr>
              <w:rPr>
                <w:rFonts w:ascii="Times New Roman" w:hAnsi="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1053FC" w:rsidRPr="00DA4C2F" w:rsidRDefault="001053FC" w:rsidP="007576F8">
            <w:pPr>
              <w:rPr>
                <w:rFonts w:ascii="Times New Roman" w:hAnsi="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1053FC" w:rsidRPr="00DA4C2F" w:rsidRDefault="001053FC" w:rsidP="007576F8">
            <w:pPr>
              <w:rPr>
                <w:rFonts w:ascii="Times New Roman" w:hAnsi="Times New Roman"/>
                <w:sz w:val="24"/>
                <w:szCs w:val="24"/>
                <w:lang w:val="lt-LT" w:eastAsia="lt-LT"/>
              </w:rPr>
            </w:pPr>
          </w:p>
        </w:tc>
      </w:tr>
    </w:tbl>
    <w:p w:rsidR="001053FC" w:rsidRDefault="001053FC" w:rsidP="001053FC">
      <w:pPr>
        <w:jc w:val="center"/>
        <w:rPr>
          <w:rFonts w:ascii="Times New Roman" w:hAnsi="Times New Roman"/>
          <w:lang w:val="lt-LT" w:eastAsia="lt-LT"/>
        </w:rPr>
      </w:pPr>
    </w:p>
    <w:p w:rsidR="00AC101F" w:rsidRPr="00BA06A9" w:rsidRDefault="00AC101F" w:rsidP="001053FC">
      <w:pPr>
        <w:jc w:val="center"/>
        <w:rPr>
          <w:rFonts w:ascii="Times New Roman" w:hAnsi="Times New Roman"/>
          <w:lang w:val="lt-LT" w:eastAsia="lt-LT"/>
        </w:rPr>
      </w:pPr>
    </w:p>
    <w:p w:rsidR="001053FC" w:rsidRPr="00DA4C2F" w:rsidRDefault="001053FC" w:rsidP="001053FC">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III SKYRIUS</w:t>
      </w:r>
    </w:p>
    <w:p w:rsidR="001053FC" w:rsidRPr="00DA4C2F" w:rsidRDefault="001053FC" w:rsidP="001053FC">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PASIEKTŲ REZULTATŲ VYKDANT UŽDUOTIS ĮSIVERTINIMAS IR KOMPETENCIJŲ TOBULINIMAS</w:t>
      </w:r>
    </w:p>
    <w:p w:rsidR="001053FC" w:rsidRPr="00BA06A9" w:rsidRDefault="001053FC" w:rsidP="001053FC">
      <w:pPr>
        <w:jc w:val="center"/>
        <w:rPr>
          <w:rFonts w:ascii="Times New Roman" w:hAnsi="Times New Roman"/>
          <w:b/>
          <w:lang w:val="lt-LT" w:eastAsia="lt-LT"/>
        </w:rPr>
      </w:pPr>
    </w:p>
    <w:p w:rsidR="001053FC" w:rsidRPr="00DA4C2F" w:rsidRDefault="001053FC" w:rsidP="001053FC">
      <w:pPr>
        <w:ind w:left="360" w:hanging="360"/>
        <w:rPr>
          <w:rFonts w:ascii="Times New Roman" w:hAnsi="Times New Roman"/>
          <w:b/>
          <w:sz w:val="24"/>
          <w:szCs w:val="24"/>
          <w:lang w:val="lt-LT" w:eastAsia="lt-LT"/>
        </w:rPr>
      </w:pPr>
      <w:r w:rsidRPr="00DA4C2F">
        <w:rPr>
          <w:rFonts w:ascii="Times New Roman" w:hAnsi="Times New Roman"/>
          <w:b/>
          <w:sz w:val="24"/>
          <w:szCs w:val="24"/>
          <w:lang w:val="lt-LT" w:eastAsia="lt-LT"/>
        </w:rPr>
        <w:t>5.</w:t>
      </w:r>
      <w:r w:rsidRPr="00DA4C2F">
        <w:rPr>
          <w:rFonts w:ascii="Times New Roman" w:hAnsi="Times New Roman"/>
          <w:b/>
          <w:sz w:val="24"/>
          <w:szCs w:val="24"/>
          <w:lang w:val="lt-LT"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1053FC" w:rsidRPr="00DA4C2F" w:rsidTr="007576F8">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1053FC" w:rsidRPr="00DA4C2F" w:rsidRDefault="001053FC" w:rsidP="007576F8">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1053FC" w:rsidRPr="00DA4C2F" w:rsidRDefault="001053FC" w:rsidP="007576F8">
            <w:pPr>
              <w:jc w:val="center"/>
              <w:rPr>
                <w:rFonts w:ascii="Times New Roman" w:hAnsi="Times New Roman"/>
                <w:sz w:val="24"/>
                <w:szCs w:val="24"/>
                <w:lang w:val="lt-LT" w:eastAsia="lt-LT"/>
              </w:rPr>
            </w:pPr>
            <w:r w:rsidRPr="00DA4C2F">
              <w:rPr>
                <w:rFonts w:ascii="Times New Roman" w:hAnsi="Times New Roman"/>
                <w:sz w:val="24"/>
                <w:szCs w:val="24"/>
                <w:lang w:val="lt-LT" w:eastAsia="lt-LT"/>
              </w:rPr>
              <w:t>Pažymimas atitinkamas langelis</w:t>
            </w:r>
          </w:p>
        </w:tc>
      </w:tr>
      <w:tr w:rsidR="001053FC" w:rsidRPr="00DA4C2F" w:rsidTr="007576F8">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1053FC" w:rsidRPr="00603DE0" w:rsidRDefault="001053FC" w:rsidP="007576F8">
            <w:pPr>
              <w:rPr>
                <w:rFonts w:ascii="Times New Roman" w:hAnsi="Times New Roman"/>
                <w:sz w:val="22"/>
                <w:szCs w:val="22"/>
                <w:lang w:val="lt-LT" w:eastAsia="lt-LT"/>
              </w:rPr>
            </w:pPr>
            <w:r w:rsidRPr="00603DE0">
              <w:rPr>
                <w:rFonts w:ascii="Times New Roman" w:hAnsi="Times New Roman"/>
                <w:sz w:val="22"/>
                <w:szCs w:val="22"/>
                <w:lang w:val="lt-LT"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1053FC" w:rsidRPr="00603DE0" w:rsidRDefault="001053FC" w:rsidP="00AA3C9B">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Labai gerai </w:t>
            </w:r>
            <w:r w:rsidR="00AA3C9B">
              <w:rPr>
                <w:rFonts w:ascii="Segoe UI Symbol" w:eastAsia="MS Gothic" w:hAnsi="Segoe UI Symbol" w:cs="Segoe UI Symbol"/>
                <w:sz w:val="22"/>
                <w:szCs w:val="22"/>
                <w:lang w:val="lt-LT" w:eastAsia="lt-LT"/>
              </w:rPr>
              <w:sym w:font="Wingdings" w:char="F078"/>
            </w:r>
          </w:p>
        </w:tc>
      </w:tr>
      <w:tr w:rsidR="001053FC" w:rsidRPr="00DA4C2F" w:rsidTr="007576F8">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1053FC" w:rsidRPr="00603DE0" w:rsidRDefault="001053FC" w:rsidP="007576F8">
            <w:pPr>
              <w:rPr>
                <w:rFonts w:ascii="Times New Roman" w:hAnsi="Times New Roman"/>
                <w:sz w:val="22"/>
                <w:szCs w:val="22"/>
                <w:lang w:val="lt-LT" w:eastAsia="lt-LT"/>
              </w:rPr>
            </w:pPr>
            <w:r w:rsidRPr="00603DE0">
              <w:rPr>
                <w:rFonts w:ascii="Times New Roman" w:hAnsi="Times New Roman"/>
                <w:sz w:val="22"/>
                <w:szCs w:val="22"/>
                <w:lang w:val="lt-LT"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1053FC" w:rsidRPr="00603DE0" w:rsidRDefault="001053FC" w:rsidP="00AA3C9B">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Gerai </w:t>
            </w:r>
            <w:r w:rsidR="00AA3C9B" w:rsidRPr="00603DE0">
              <w:rPr>
                <w:rFonts w:ascii="Segoe UI Symbol" w:eastAsia="MS Gothic" w:hAnsi="Segoe UI Symbol" w:cs="Segoe UI Symbol"/>
                <w:sz w:val="22"/>
                <w:szCs w:val="22"/>
                <w:lang w:val="lt-LT" w:eastAsia="lt-LT"/>
              </w:rPr>
              <w:t>☐</w:t>
            </w:r>
          </w:p>
        </w:tc>
      </w:tr>
      <w:tr w:rsidR="001053FC" w:rsidRPr="00DA4C2F" w:rsidTr="007576F8">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1053FC" w:rsidRPr="00603DE0" w:rsidRDefault="001053FC" w:rsidP="007576F8">
            <w:pPr>
              <w:rPr>
                <w:rFonts w:ascii="Times New Roman" w:hAnsi="Times New Roman"/>
                <w:sz w:val="22"/>
                <w:szCs w:val="22"/>
                <w:lang w:val="lt-LT" w:eastAsia="lt-LT"/>
              </w:rPr>
            </w:pPr>
            <w:r w:rsidRPr="00603DE0">
              <w:rPr>
                <w:rFonts w:ascii="Times New Roman" w:hAnsi="Times New Roman"/>
                <w:sz w:val="22"/>
                <w:szCs w:val="22"/>
                <w:lang w:val="lt-LT"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1053FC" w:rsidRPr="00603DE0" w:rsidRDefault="001053FC" w:rsidP="007576F8">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Patenkinamai </w:t>
            </w:r>
            <w:r w:rsidRPr="00603DE0">
              <w:rPr>
                <w:rFonts w:ascii="Segoe UI Symbol" w:eastAsia="MS Gothic" w:hAnsi="Segoe UI Symbol" w:cs="Segoe UI Symbol"/>
                <w:sz w:val="22"/>
                <w:szCs w:val="22"/>
                <w:lang w:val="lt-LT" w:eastAsia="lt-LT"/>
              </w:rPr>
              <w:t>☐</w:t>
            </w:r>
          </w:p>
        </w:tc>
      </w:tr>
      <w:tr w:rsidR="001053FC" w:rsidRPr="00DA4C2F" w:rsidTr="007576F8">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1053FC" w:rsidRPr="00603DE0" w:rsidRDefault="001053FC" w:rsidP="007576F8">
            <w:pPr>
              <w:rPr>
                <w:rFonts w:ascii="Times New Roman" w:hAnsi="Times New Roman"/>
                <w:sz w:val="22"/>
                <w:szCs w:val="22"/>
                <w:lang w:val="lt-LT" w:eastAsia="lt-LT"/>
              </w:rPr>
            </w:pPr>
            <w:r w:rsidRPr="00603DE0">
              <w:rPr>
                <w:rFonts w:ascii="Times New Roman" w:hAnsi="Times New Roman"/>
                <w:sz w:val="22"/>
                <w:szCs w:val="22"/>
                <w:lang w:val="lt-LT"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1053FC" w:rsidRPr="00603DE0" w:rsidRDefault="001053FC" w:rsidP="007576F8">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Nepatenkinamai </w:t>
            </w:r>
            <w:r w:rsidRPr="00603DE0">
              <w:rPr>
                <w:rFonts w:ascii="Segoe UI Symbol" w:eastAsia="MS Gothic" w:hAnsi="Segoe UI Symbol" w:cs="Segoe UI Symbol"/>
                <w:sz w:val="22"/>
                <w:szCs w:val="22"/>
                <w:lang w:val="lt-LT" w:eastAsia="lt-LT"/>
              </w:rPr>
              <w:t>☐</w:t>
            </w:r>
          </w:p>
        </w:tc>
      </w:tr>
    </w:tbl>
    <w:p w:rsidR="001053FC" w:rsidRPr="00BA06A9" w:rsidRDefault="001053FC" w:rsidP="001053FC">
      <w:pPr>
        <w:jc w:val="center"/>
        <w:rPr>
          <w:rFonts w:ascii="Times New Roman" w:hAnsi="Times New Roman"/>
          <w:lang w:val="lt-LT" w:eastAsia="lt-LT"/>
        </w:rPr>
      </w:pPr>
    </w:p>
    <w:p w:rsidR="001053FC" w:rsidRPr="000E1BE9" w:rsidRDefault="001053FC" w:rsidP="001053FC">
      <w:pPr>
        <w:tabs>
          <w:tab w:val="left" w:pos="284"/>
        </w:tabs>
        <w:jc w:val="both"/>
        <w:rPr>
          <w:rFonts w:ascii="Times New Roman" w:hAnsi="Times New Roman"/>
          <w:b/>
          <w:sz w:val="24"/>
          <w:szCs w:val="24"/>
          <w:lang w:val="lt-LT" w:eastAsia="lt-LT"/>
        </w:rPr>
      </w:pPr>
      <w:r w:rsidRPr="00DA4C2F">
        <w:rPr>
          <w:rFonts w:ascii="Times New Roman" w:hAnsi="Times New Roman"/>
          <w:b/>
          <w:sz w:val="24"/>
          <w:szCs w:val="24"/>
          <w:lang w:val="lt-LT" w:eastAsia="lt-LT"/>
        </w:rPr>
        <w:t>6.</w:t>
      </w:r>
      <w:r w:rsidRPr="00DA4C2F">
        <w:rPr>
          <w:rFonts w:ascii="Times New Roman" w:hAnsi="Times New Roman"/>
          <w:b/>
          <w:sz w:val="24"/>
          <w:szCs w:val="24"/>
          <w:lang w:val="lt-LT" w:eastAsia="lt-LT"/>
        </w:rPr>
        <w:tab/>
      </w:r>
      <w:r w:rsidRPr="000E1BE9">
        <w:rPr>
          <w:rFonts w:ascii="Times New Roman" w:hAnsi="Times New Roman"/>
          <w:b/>
          <w:sz w:val="24"/>
          <w:szCs w:val="24"/>
          <w:lang w:val="lt-LT" w:eastAsia="lt-LT"/>
        </w:rPr>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1053FC" w:rsidRPr="000E1BE9" w:rsidTr="007576F8">
        <w:tc>
          <w:tcPr>
            <w:tcW w:w="9385" w:type="dxa"/>
            <w:tcBorders>
              <w:top w:val="single" w:sz="4" w:space="0" w:color="auto"/>
              <w:left w:val="single" w:sz="4" w:space="0" w:color="auto"/>
              <w:bottom w:val="single" w:sz="4" w:space="0" w:color="auto"/>
              <w:right w:val="single" w:sz="4" w:space="0" w:color="auto"/>
            </w:tcBorders>
            <w:hideMark/>
          </w:tcPr>
          <w:p w:rsidR="001053FC" w:rsidRPr="000E1BE9" w:rsidRDefault="001053FC" w:rsidP="007576F8">
            <w:pPr>
              <w:jc w:val="both"/>
              <w:rPr>
                <w:rFonts w:ascii="Times New Roman" w:hAnsi="Times New Roman"/>
                <w:sz w:val="24"/>
                <w:szCs w:val="24"/>
                <w:lang w:val="lt-LT" w:eastAsia="lt-LT"/>
              </w:rPr>
            </w:pPr>
            <w:r w:rsidRPr="000E1BE9">
              <w:rPr>
                <w:rFonts w:ascii="Times New Roman" w:hAnsi="Times New Roman"/>
                <w:sz w:val="24"/>
                <w:szCs w:val="24"/>
                <w:lang w:val="lt-LT" w:eastAsia="lt-LT"/>
              </w:rPr>
              <w:t>6.1.Vadovavimo ugdymui ir mokymuisi.</w:t>
            </w:r>
          </w:p>
        </w:tc>
      </w:tr>
      <w:tr w:rsidR="001053FC" w:rsidRPr="00DA4C2F" w:rsidTr="007576F8">
        <w:tc>
          <w:tcPr>
            <w:tcW w:w="9385" w:type="dxa"/>
            <w:tcBorders>
              <w:top w:val="single" w:sz="4" w:space="0" w:color="auto"/>
              <w:left w:val="single" w:sz="4" w:space="0" w:color="auto"/>
              <w:bottom w:val="single" w:sz="4" w:space="0" w:color="auto"/>
              <w:right w:val="single" w:sz="4" w:space="0" w:color="auto"/>
            </w:tcBorders>
            <w:hideMark/>
          </w:tcPr>
          <w:p w:rsidR="001053FC" w:rsidRPr="00DA4C2F" w:rsidRDefault="001053FC" w:rsidP="000B317F">
            <w:pPr>
              <w:jc w:val="both"/>
              <w:rPr>
                <w:rFonts w:ascii="Times New Roman" w:hAnsi="Times New Roman"/>
                <w:sz w:val="24"/>
                <w:szCs w:val="24"/>
                <w:lang w:val="lt-LT" w:eastAsia="lt-LT"/>
              </w:rPr>
            </w:pPr>
            <w:r w:rsidRPr="000E1BE9">
              <w:rPr>
                <w:rFonts w:ascii="Times New Roman" w:hAnsi="Times New Roman"/>
                <w:sz w:val="24"/>
                <w:szCs w:val="24"/>
                <w:lang w:val="lt-LT" w:eastAsia="lt-LT"/>
              </w:rPr>
              <w:t>6.2.</w:t>
            </w:r>
            <w:r w:rsidR="000B317F">
              <w:rPr>
                <w:rFonts w:ascii="Times New Roman" w:hAnsi="Times New Roman"/>
                <w:sz w:val="24"/>
                <w:szCs w:val="24"/>
                <w:lang w:val="lt-LT" w:eastAsia="lt-LT"/>
              </w:rPr>
              <w:t>Švietimo įstaigos struktūros, procesų, išteklių valdymo.</w:t>
            </w:r>
          </w:p>
        </w:tc>
      </w:tr>
    </w:tbl>
    <w:p w:rsidR="001053FC" w:rsidRPr="00BA06A9" w:rsidRDefault="001053FC" w:rsidP="001053FC">
      <w:pPr>
        <w:jc w:val="center"/>
        <w:rPr>
          <w:rFonts w:ascii="Times New Roman" w:hAnsi="Times New Roman"/>
          <w:b/>
          <w:lang w:val="lt-LT" w:eastAsia="lt-LT"/>
        </w:rPr>
      </w:pPr>
    </w:p>
    <w:p w:rsidR="001053FC" w:rsidRPr="00DA4C2F" w:rsidRDefault="001053FC" w:rsidP="001053FC">
      <w:pPr>
        <w:tabs>
          <w:tab w:val="left" w:pos="4253"/>
          <w:tab w:val="left" w:pos="6946"/>
        </w:tabs>
        <w:jc w:val="both"/>
        <w:rPr>
          <w:rFonts w:ascii="Times New Roman" w:hAnsi="Times New Roman"/>
          <w:sz w:val="24"/>
          <w:szCs w:val="24"/>
          <w:lang w:val="lt-LT" w:eastAsia="lt-LT"/>
        </w:rPr>
      </w:pPr>
      <w:r w:rsidRPr="00DA4C2F">
        <w:rPr>
          <w:rFonts w:ascii="Times New Roman" w:hAnsi="Times New Roman"/>
          <w:sz w:val="24"/>
          <w:szCs w:val="24"/>
          <w:lang w:val="lt-LT" w:eastAsia="lt-LT"/>
        </w:rPr>
        <w:t>____________________                 __________                    _________________         __________</w:t>
      </w:r>
    </w:p>
    <w:p w:rsidR="001053FC" w:rsidRPr="00603DE0" w:rsidRDefault="001053FC" w:rsidP="001053FC">
      <w:pPr>
        <w:tabs>
          <w:tab w:val="left" w:pos="4536"/>
          <w:tab w:val="left" w:pos="7230"/>
        </w:tabs>
        <w:jc w:val="both"/>
        <w:rPr>
          <w:rFonts w:ascii="Times New Roman" w:hAnsi="Times New Roman"/>
          <w:lang w:val="lt-LT" w:eastAsia="lt-LT"/>
        </w:rPr>
      </w:pPr>
      <w:r w:rsidRPr="00603DE0">
        <w:rPr>
          <w:rFonts w:ascii="Times New Roman" w:hAnsi="Times New Roman"/>
          <w:lang w:val="lt-LT" w:eastAsia="lt-LT"/>
        </w:rPr>
        <w:t>(švietimo įstaigos vadovo pareigos)                  (parašas)                               (vardas ir pavardė)                      (data)</w:t>
      </w:r>
    </w:p>
    <w:p w:rsidR="001053FC" w:rsidRPr="00BA06A9" w:rsidRDefault="001053FC" w:rsidP="001053FC">
      <w:pPr>
        <w:jc w:val="center"/>
        <w:rPr>
          <w:rFonts w:ascii="Times New Roman" w:hAnsi="Times New Roman"/>
          <w:b/>
          <w:lang w:val="lt-LT" w:eastAsia="lt-LT"/>
        </w:rPr>
      </w:pPr>
    </w:p>
    <w:p w:rsidR="00901E5D" w:rsidRDefault="00901E5D" w:rsidP="001053FC">
      <w:pPr>
        <w:jc w:val="center"/>
        <w:rPr>
          <w:rFonts w:ascii="Times New Roman" w:hAnsi="Times New Roman"/>
          <w:b/>
          <w:sz w:val="24"/>
          <w:szCs w:val="24"/>
          <w:lang w:val="lt-LT" w:eastAsia="lt-LT"/>
        </w:rPr>
      </w:pPr>
    </w:p>
    <w:p w:rsidR="00901E5D" w:rsidRDefault="00901E5D" w:rsidP="001053FC">
      <w:pPr>
        <w:jc w:val="center"/>
        <w:rPr>
          <w:rFonts w:ascii="Times New Roman" w:hAnsi="Times New Roman"/>
          <w:b/>
          <w:sz w:val="24"/>
          <w:szCs w:val="24"/>
          <w:lang w:val="lt-LT" w:eastAsia="lt-LT"/>
        </w:rPr>
      </w:pPr>
    </w:p>
    <w:p w:rsidR="00901E5D" w:rsidRDefault="00901E5D" w:rsidP="001053FC">
      <w:pPr>
        <w:jc w:val="center"/>
        <w:rPr>
          <w:rFonts w:ascii="Times New Roman" w:hAnsi="Times New Roman"/>
          <w:b/>
          <w:sz w:val="24"/>
          <w:szCs w:val="24"/>
          <w:lang w:val="lt-LT" w:eastAsia="lt-LT"/>
        </w:rPr>
      </w:pPr>
    </w:p>
    <w:p w:rsidR="00901E5D" w:rsidRDefault="00901E5D" w:rsidP="001053FC">
      <w:pPr>
        <w:jc w:val="center"/>
        <w:rPr>
          <w:rFonts w:ascii="Times New Roman" w:hAnsi="Times New Roman"/>
          <w:b/>
          <w:sz w:val="24"/>
          <w:szCs w:val="24"/>
          <w:lang w:val="lt-LT" w:eastAsia="lt-LT"/>
        </w:rPr>
      </w:pPr>
    </w:p>
    <w:p w:rsidR="00901E5D" w:rsidRDefault="00901E5D" w:rsidP="001053FC">
      <w:pPr>
        <w:jc w:val="center"/>
        <w:rPr>
          <w:rFonts w:ascii="Times New Roman" w:hAnsi="Times New Roman"/>
          <w:b/>
          <w:sz w:val="24"/>
          <w:szCs w:val="24"/>
          <w:lang w:val="lt-LT" w:eastAsia="lt-LT"/>
        </w:rPr>
      </w:pPr>
    </w:p>
    <w:p w:rsidR="00901E5D" w:rsidRDefault="00901E5D" w:rsidP="001053FC">
      <w:pPr>
        <w:jc w:val="center"/>
        <w:rPr>
          <w:rFonts w:ascii="Times New Roman" w:hAnsi="Times New Roman"/>
          <w:b/>
          <w:sz w:val="24"/>
          <w:szCs w:val="24"/>
          <w:lang w:val="lt-LT" w:eastAsia="lt-LT"/>
        </w:rPr>
      </w:pPr>
    </w:p>
    <w:p w:rsidR="00901E5D" w:rsidRDefault="00901E5D" w:rsidP="001053FC">
      <w:pPr>
        <w:jc w:val="center"/>
        <w:rPr>
          <w:rFonts w:ascii="Times New Roman" w:hAnsi="Times New Roman"/>
          <w:b/>
          <w:sz w:val="24"/>
          <w:szCs w:val="24"/>
          <w:lang w:val="lt-LT" w:eastAsia="lt-LT"/>
        </w:rPr>
      </w:pPr>
    </w:p>
    <w:p w:rsidR="00901E5D" w:rsidRDefault="00901E5D" w:rsidP="001053FC">
      <w:pPr>
        <w:jc w:val="center"/>
        <w:rPr>
          <w:rFonts w:ascii="Times New Roman" w:hAnsi="Times New Roman"/>
          <w:b/>
          <w:sz w:val="24"/>
          <w:szCs w:val="24"/>
          <w:lang w:val="lt-LT" w:eastAsia="lt-LT"/>
        </w:rPr>
      </w:pPr>
    </w:p>
    <w:p w:rsidR="001053FC" w:rsidRPr="00DA4C2F" w:rsidRDefault="001053FC" w:rsidP="001053FC">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lastRenderedPageBreak/>
        <w:t>IV SKYRIUS</w:t>
      </w:r>
    </w:p>
    <w:p w:rsidR="001053FC" w:rsidRPr="00DA4C2F" w:rsidRDefault="001053FC" w:rsidP="001053FC">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VERTINIMO PAGRINDIMAS IR SIŪLYMAI</w:t>
      </w:r>
    </w:p>
    <w:p w:rsidR="001053FC" w:rsidRPr="00BA06A9" w:rsidRDefault="001053FC" w:rsidP="001053FC">
      <w:pPr>
        <w:jc w:val="center"/>
        <w:rPr>
          <w:rFonts w:ascii="Times New Roman" w:hAnsi="Times New Roman"/>
          <w:lang w:val="lt-LT" w:eastAsia="lt-LT"/>
        </w:rPr>
      </w:pPr>
    </w:p>
    <w:p w:rsidR="001053FC" w:rsidRPr="00DA4C2F" w:rsidRDefault="001053FC" w:rsidP="001053FC">
      <w:pPr>
        <w:tabs>
          <w:tab w:val="right" w:leader="underscore" w:pos="9071"/>
        </w:tabs>
        <w:jc w:val="both"/>
        <w:rPr>
          <w:rFonts w:ascii="Times New Roman" w:hAnsi="Times New Roman"/>
          <w:sz w:val="24"/>
          <w:szCs w:val="24"/>
          <w:lang w:val="lt-LT" w:eastAsia="lt-LT"/>
        </w:rPr>
      </w:pPr>
      <w:r w:rsidRPr="00DA4C2F">
        <w:rPr>
          <w:rFonts w:ascii="Times New Roman" w:hAnsi="Times New Roman"/>
          <w:b/>
          <w:sz w:val="24"/>
          <w:szCs w:val="24"/>
          <w:lang w:val="lt-LT" w:eastAsia="lt-LT"/>
        </w:rPr>
        <w:t>7. Įvertinimas, jo pagrindimas ir siūlymai:</w:t>
      </w:r>
      <w:r w:rsidRPr="00DA4C2F">
        <w:rPr>
          <w:rFonts w:ascii="Times New Roman" w:hAnsi="Times New Roman"/>
          <w:sz w:val="24"/>
          <w:szCs w:val="24"/>
          <w:lang w:val="lt-LT" w:eastAsia="lt-LT"/>
        </w:rPr>
        <w:t xml:space="preserve"> </w:t>
      </w:r>
      <w:r w:rsidRPr="00DA4C2F">
        <w:rPr>
          <w:rFonts w:ascii="Times New Roman" w:hAnsi="Times New Roman"/>
          <w:sz w:val="24"/>
          <w:szCs w:val="24"/>
          <w:lang w:val="lt-LT" w:eastAsia="lt-LT"/>
        </w:rPr>
        <w:tab/>
      </w:r>
    </w:p>
    <w:p w:rsidR="001053FC" w:rsidRPr="00DA4C2F" w:rsidRDefault="001053FC" w:rsidP="001053FC">
      <w:pPr>
        <w:tabs>
          <w:tab w:val="right" w:leader="underscore" w:pos="9071"/>
        </w:tabs>
        <w:jc w:val="both"/>
        <w:rPr>
          <w:rFonts w:ascii="Times New Roman" w:hAnsi="Times New Roman"/>
          <w:sz w:val="24"/>
          <w:szCs w:val="24"/>
          <w:lang w:val="lt-LT" w:eastAsia="lt-LT"/>
        </w:rPr>
      </w:pPr>
      <w:r w:rsidRPr="00DA4C2F">
        <w:rPr>
          <w:rFonts w:ascii="Times New Roman" w:hAnsi="Times New Roman"/>
          <w:sz w:val="24"/>
          <w:szCs w:val="24"/>
          <w:lang w:val="lt-LT" w:eastAsia="lt-LT"/>
        </w:rPr>
        <w:tab/>
      </w:r>
    </w:p>
    <w:p w:rsidR="001053FC" w:rsidRPr="00DA4C2F" w:rsidRDefault="001053FC" w:rsidP="001053FC">
      <w:pPr>
        <w:tabs>
          <w:tab w:val="right" w:leader="underscore" w:pos="9071"/>
        </w:tabs>
        <w:jc w:val="both"/>
        <w:rPr>
          <w:rFonts w:ascii="Times New Roman" w:hAnsi="Times New Roman"/>
          <w:sz w:val="24"/>
          <w:szCs w:val="24"/>
          <w:lang w:val="lt-LT" w:eastAsia="lt-LT"/>
        </w:rPr>
      </w:pPr>
      <w:r w:rsidRPr="00DA4C2F">
        <w:rPr>
          <w:rFonts w:ascii="Times New Roman" w:hAnsi="Times New Roman"/>
          <w:sz w:val="24"/>
          <w:szCs w:val="24"/>
          <w:lang w:val="lt-LT" w:eastAsia="lt-LT"/>
        </w:rPr>
        <w:tab/>
      </w:r>
    </w:p>
    <w:p w:rsidR="001053FC" w:rsidRPr="00DA4C2F" w:rsidRDefault="001053FC" w:rsidP="001053FC">
      <w:pPr>
        <w:rPr>
          <w:rFonts w:ascii="Times New Roman" w:hAnsi="Times New Roman"/>
          <w:sz w:val="24"/>
          <w:szCs w:val="24"/>
          <w:lang w:val="lt-LT" w:eastAsia="lt-LT"/>
        </w:rPr>
      </w:pPr>
    </w:p>
    <w:p w:rsidR="001053FC" w:rsidRPr="00DA4C2F" w:rsidRDefault="001053FC" w:rsidP="001053FC">
      <w:pPr>
        <w:tabs>
          <w:tab w:val="left" w:pos="4253"/>
          <w:tab w:val="left" w:pos="6946"/>
        </w:tabs>
        <w:jc w:val="both"/>
        <w:rPr>
          <w:rFonts w:ascii="Times New Roman" w:hAnsi="Times New Roman"/>
          <w:sz w:val="24"/>
          <w:szCs w:val="24"/>
          <w:lang w:val="lt-LT" w:eastAsia="lt-LT"/>
        </w:rPr>
      </w:pPr>
      <w:r w:rsidRPr="00DA4C2F">
        <w:rPr>
          <w:rFonts w:ascii="Times New Roman" w:hAnsi="Times New Roman"/>
          <w:sz w:val="24"/>
          <w:szCs w:val="24"/>
          <w:lang w:val="lt-LT" w:eastAsia="lt-LT"/>
        </w:rPr>
        <w:t>____________________                          __________                    _________________</w:t>
      </w:r>
      <w:r w:rsidR="00916F31">
        <w:rPr>
          <w:rFonts w:ascii="Times New Roman" w:hAnsi="Times New Roman"/>
          <w:sz w:val="24"/>
          <w:szCs w:val="24"/>
          <w:lang w:val="lt-LT" w:eastAsia="lt-LT"/>
        </w:rPr>
        <w:t xml:space="preserve">         ________</w:t>
      </w:r>
    </w:p>
    <w:p w:rsidR="001053FC" w:rsidRPr="00603DE0" w:rsidRDefault="001053FC" w:rsidP="001053FC">
      <w:pPr>
        <w:tabs>
          <w:tab w:val="left" w:pos="4536"/>
          <w:tab w:val="left" w:pos="7230"/>
        </w:tabs>
        <w:jc w:val="both"/>
        <w:rPr>
          <w:rFonts w:ascii="Times New Roman" w:hAnsi="Times New Roman"/>
          <w:color w:val="000000"/>
          <w:lang w:val="lt-LT" w:eastAsia="lt-LT"/>
        </w:rPr>
      </w:pPr>
      <w:r w:rsidRPr="00603DE0">
        <w:rPr>
          <w:rFonts w:ascii="Times New Roman" w:hAnsi="Times New Roman"/>
          <w:lang w:val="lt-LT" w:eastAsia="lt-LT"/>
        </w:rPr>
        <w:t>(</w:t>
      </w:r>
      <w:r>
        <w:rPr>
          <w:rFonts w:ascii="Times New Roman" w:hAnsi="Times New Roman"/>
          <w:color w:val="000000"/>
          <w:lang w:val="lt-LT" w:eastAsia="lt-LT"/>
        </w:rPr>
        <w:t xml:space="preserve">mokykloje – mokyklos tarybos                </w:t>
      </w:r>
      <w:r>
        <w:rPr>
          <w:rFonts w:ascii="Times New Roman" w:hAnsi="Times New Roman"/>
          <w:lang w:val="lt-LT" w:eastAsia="lt-LT"/>
        </w:rPr>
        <w:t xml:space="preserve">      </w:t>
      </w:r>
      <w:r w:rsidRPr="00393BA8">
        <w:rPr>
          <w:rFonts w:ascii="Times New Roman" w:hAnsi="Times New Roman"/>
          <w:lang w:val="lt-LT" w:eastAsia="lt-LT"/>
        </w:rPr>
        <w:t xml:space="preserve">     (parašas)                                     (vardas ir pavardė)                      (data)</w:t>
      </w:r>
    </w:p>
    <w:p w:rsidR="001053FC" w:rsidRPr="00603DE0" w:rsidRDefault="001053FC" w:rsidP="001053FC">
      <w:pPr>
        <w:tabs>
          <w:tab w:val="left" w:pos="4536"/>
          <w:tab w:val="left" w:pos="7230"/>
        </w:tabs>
        <w:jc w:val="both"/>
        <w:rPr>
          <w:rFonts w:ascii="Times New Roman" w:hAnsi="Times New Roman"/>
          <w:color w:val="000000"/>
          <w:lang w:val="lt-LT" w:eastAsia="lt-LT"/>
        </w:rPr>
      </w:pPr>
      <w:r>
        <w:rPr>
          <w:rFonts w:ascii="Times New Roman" w:hAnsi="Times New Roman"/>
          <w:color w:val="000000"/>
          <w:lang w:val="lt-LT" w:eastAsia="lt-LT"/>
        </w:rPr>
        <w:t>įgaliotas asmuo, švietimo pagalbos įstaigoj</w:t>
      </w:r>
      <w:r w:rsidRPr="00603DE0">
        <w:rPr>
          <w:rFonts w:ascii="Times New Roman" w:hAnsi="Times New Roman"/>
          <w:color w:val="000000"/>
          <w:lang w:val="lt-LT" w:eastAsia="lt-LT"/>
        </w:rPr>
        <w:t xml:space="preserve">e – </w:t>
      </w:r>
    </w:p>
    <w:p w:rsidR="001053FC" w:rsidRDefault="001053FC" w:rsidP="001053FC">
      <w:pPr>
        <w:tabs>
          <w:tab w:val="left" w:pos="4536"/>
          <w:tab w:val="left" w:pos="7230"/>
        </w:tabs>
        <w:jc w:val="both"/>
        <w:rPr>
          <w:rFonts w:ascii="Times New Roman" w:hAnsi="Times New Roman"/>
          <w:color w:val="000000"/>
          <w:lang w:val="lt-LT" w:eastAsia="lt-LT"/>
        </w:rPr>
      </w:pPr>
      <w:r>
        <w:rPr>
          <w:rFonts w:ascii="Times New Roman" w:hAnsi="Times New Roman"/>
          <w:color w:val="000000"/>
          <w:lang w:val="lt-LT" w:eastAsia="lt-LT"/>
        </w:rPr>
        <w:t>savivaldos institucijos</w:t>
      </w:r>
      <w:r w:rsidRPr="00603DE0">
        <w:rPr>
          <w:rFonts w:ascii="Times New Roman" w:hAnsi="Times New Roman"/>
          <w:color w:val="000000"/>
          <w:lang w:val="lt-LT" w:eastAsia="lt-LT"/>
        </w:rPr>
        <w:t xml:space="preserve"> </w:t>
      </w:r>
      <w:r>
        <w:rPr>
          <w:rFonts w:ascii="Times New Roman" w:hAnsi="Times New Roman"/>
          <w:color w:val="000000"/>
          <w:lang w:val="lt-LT" w:eastAsia="lt-LT"/>
        </w:rPr>
        <w:t>įgaliotas asmuo</w:t>
      </w:r>
      <w:r w:rsidRPr="00603DE0">
        <w:rPr>
          <w:rFonts w:ascii="Times New Roman" w:hAnsi="Times New Roman"/>
          <w:color w:val="000000"/>
          <w:lang w:val="lt-LT" w:eastAsia="lt-LT"/>
        </w:rPr>
        <w:t xml:space="preserve"> </w:t>
      </w:r>
    </w:p>
    <w:p w:rsidR="001053FC" w:rsidRPr="00603DE0" w:rsidRDefault="001053FC" w:rsidP="001053FC">
      <w:pPr>
        <w:tabs>
          <w:tab w:val="left" w:pos="4536"/>
          <w:tab w:val="left" w:pos="7230"/>
        </w:tabs>
        <w:jc w:val="both"/>
        <w:rPr>
          <w:rFonts w:ascii="Times New Roman" w:hAnsi="Times New Roman"/>
          <w:lang w:val="lt-LT" w:eastAsia="lt-LT"/>
        </w:rPr>
      </w:pPr>
      <w:r w:rsidRPr="00603DE0">
        <w:rPr>
          <w:rFonts w:ascii="Times New Roman" w:hAnsi="Times New Roman"/>
          <w:color w:val="000000"/>
          <w:lang w:val="lt-LT" w:eastAsia="lt-LT"/>
        </w:rPr>
        <w:t xml:space="preserve">/ </w:t>
      </w:r>
      <w:r>
        <w:rPr>
          <w:rFonts w:ascii="Times New Roman" w:hAnsi="Times New Roman"/>
          <w:color w:val="000000"/>
          <w:lang w:val="lt-LT" w:eastAsia="lt-LT"/>
        </w:rPr>
        <w:t>darbuotojų atstovavimą įgyvendinantis asmuo)</w:t>
      </w:r>
    </w:p>
    <w:p w:rsidR="001053FC" w:rsidRPr="00603DE0" w:rsidRDefault="001053FC" w:rsidP="001053FC">
      <w:pPr>
        <w:tabs>
          <w:tab w:val="left" w:pos="5529"/>
          <w:tab w:val="left" w:pos="8364"/>
        </w:tabs>
        <w:jc w:val="both"/>
        <w:rPr>
          <w:rFonts w:ascii="Times New Roman" w:hAnsi="Times New Roman"/>
          <w:sz w:val="24"/>
          <w:szCs w:val="24"/>
          <w:lang w:val="lt-LT" w:eastAsia="lt-LT"/>
        </w:rPr>
      </w:pPr>
    </w:p>
    <w:p w:rsidR="001053FC" w:rsidRPr="00E3287E" w:rsidRDefault="001053FC" w:rsidP="001053FC">
      <w:pPr>
        <w:tabs>
          <w:tab w:val="right" w:leader="underscore" w:pos="9071"/>
        </w:tabs>
        <w:jc w:val="both"/>
        <w:rPr>
          <w:rFonts w:ascii="Times New Roman" w:hAnsi="Times New Roman"/>
          <w:sz w:val="24"/>
          <w:szCs w:val="24"/>
          <w:lang w:val="lt-LT" w:eastAsia="lt-LT"/>
        </w:rPr>
      </w:pPr>
      <w:r w:rsidRPr="00E3287E">
        <w:rPr>
          <w:rFonts w:ascii="Times New Roman" w:hAnsi="Times New Roman"/>
          <w:b/>
          <w:sz w:val="24"/>
          <w:szCs w:val="24"/>
          <w:lang w:val="lt-LT" w:eastAsia="lt-LT"/>
        </w:rPr>
        <w:t>8. Įvertinimas, jo pagrindimas ir siūlymai:</w:t>
      </w:r>
      <w:r w:rsidRPr="00E3287E">
        <w:rPr>
          <w:rFonts w:ascii="Times New Roman" w:hAnsi="Times New Roman"/>
          <w:sz w:val="24"/>
          <w:szCs w:val="24"/>
          <w:lang w:val="lt-LT" w:eastAsia="lt-LT"/>
        </w:rPr>
        <w:t xml:space="preserve"> </w:t>
      </w:r>
      <w:r w:rsidRPr="00E3287E">
        <w:rPr>
          <w:rFonts w:ascii="Times New Roman" w:hAnsi="Times New Roman"/>
          <w:sz w:val="24"/>
          <w:szCs w:val="24"/>
          <w:lang w:val="lt-LT" w:eastAsia="lt-LT"/>
        </w:rPr>
        <w:tab/>
      </w:r>
    </w:p>
    <w:p w:rsidR="001053FC" w:rsidRPr="00E3287E" w:rsidRDefault="001053FC" w:rsidP="001053FC">
      <w:pPr>
        <w:tabs>
          <w:tab w:val="right" w:leader="underscore" w:pos="9071"/>
        </w:tabs>
        <w:jc w:val="both"/>
        <w:rPr>
          <w:rFonts w:ascii="Times New Roman" w:hAnsi="Times New Roman"/>
          <w:sz w:val="24"/>
          <w:szCs w:val="24"/>
          <w:lang w:val="lt-LT" w:eastAsia="lt-LT"/>
        </w:rPr>
      </w:pPr>
      <w:r w:rsidRPr="00E3287E">
        <w:rPr>
          <w:rFonts w:ascii="Times New Roman" w:hAnsi="Times New Roman"/>
          <w:sz w:val="24"/>
          <w:szCs w:val="24"/>
          <w:lang w:val="lt-LT" w:eastAsia="lt-LT"/>
        </w:rPr>
        <w:tab/>
      </w:r>
    </w:p>
    <w:p w:rsidR="001053FC" w:rsidRDefault="001053FC" w:rsidP="001053FC">
      <w:pPr>
        <w:tabs>
          <w:tab w:val="right" w:leader="underscore" w:pos="9071"/>
        </w:tabs>
        <w:jc w:val="both"/>
        <w:rPr>
          <w:rFonts w:ascii="Times New Roman" w:hAnsi="Times New Roman"/>
          <w:sz w:val="24"/>
          <w:szCs w:val="24"/>
          <w:lang w:val="lt-LT" w:eastAsia="lt-LT"/>
        </w:rPr>
      </w:pPr>
      <w:r w:rsidRPr="00E3287E">
        <w:rPr>
          <w:rFonts w:ascii="Times New Roman" w:hAnsi="Times New Roman"/>
          <w:sz w:val="24"/>
          <w:szCs w:val="24"/>
          <w:lang w:val="lt-LT" w:eastAsia="lt-LT"/>
        </w:rPr>
        <w:tab/>
      </w:r>
    </w:p>
    <w:p w:rsidR="001053FC" w:rsidRPr="00E3287E" w:rsidRDefault="001053FC" w:rsidP="001053FC">
      <w:pPr>
        <w:tabs>
          <w:tab w:val="right" w:leader="underscore" w:pos="9071"/>
        </w:tabs>
        <w:jc w:val="both"/>
        <w:rPr>
          <w:rFonts w:ascii="Times New Roman" w:hAnsi="Times New Roman"/>
          <w:sz w:val="24"/>
          <w:szCs w:val="24"/>
          <w:lang w:val="lt-LT" w:eastAsia="lt-LT"/>
        </w:rPr>
      </w:pPr>
    </w:p>
    <w:p w:rsidR="001053FC" w:rsidRPr="00E3287E" w:rsidRDefault="001053FC" w:rsidP="001053FC">
      <w:pPr>
        <w:tabs>
          <w:tab w:val="left" w:pos="4253"/>
          <w:tab w:val="left" w:pos="6946"/>
        </w:tabs>
        <w:jc w:val="both"/>
        <w:rPr>
          <w:rFonts w:ascii="Times New Roman" w:hAnsi="Times New Roman"/>
          <w:sz w:val="24"/>
          <w:szCs w:val="24"/>
          <w:lang w:val="lt-LT" w:eastAsia="lt-LT"/>
        </w:rPr>
      </w:pPr>
      <w:r w:rsidRPr="00E3287E">
        <w:rPr>
          <w:rFonts w:ascii="Times New Roman" w:hAnsi="Times New Roman"/>
          <w:sz w:val="24"/>
          <w:szCs w:val="24"/>
          <w:lang w:val="lt-LT" w:eastAsia="lt-LT"/>
        </w:rPr>
        <w:t>______________________                 __________                    _________________         __________</w:t>
      </w:r>
    </w:p>
    <w:p w:rsidR="001053FC" w:rsidRPr="00E3287E" w:rsidRDefault="001053FC" w:rsidP="001053FC">
      <w:pPr>
        <w:tabs>
          <w:tab w:val="left" w:pos="1276"/>
          <w:tab w:val="left" w:pos="4536"/>
          <w:tab w:val="left" w:pos="7230"/>
        </w:tabs>
        <w:jc w:val="both"/>
        <w:rPr>
          <w:rFonts w:ascii="Times New Roman" w:hAnsi="Times New Roman"/>
          <w:color w:val="000000"/>
          <w:lang w:val="lt-LT" w:eastAsia="lt-LT"/>
        </w:rPr>
      </w:pPr>
      <w:r w:rsidRPr="00E3287E">
        <w:rPr>
          <w:rFonts w:ascii="Times New Roman" w:hAnsi="Times New Roman"/>
          <w:lang w:val="lt-LT" w:eastAsia="lt-LT"/>
        </w:rPr>
        <w:t>(</w:t>
      </w:r>
      <w:r w:rsidRPr="00E3287E">
        <w:rPr>
          <w:rFonts w:ascii="Times New Roman" w:hAnsi="Times New Roman"/>
          <w:color w:val="000000"/>
          <w:lang w:val="lt-LT" w:eastAsia="lt-LT"/>
        </w:rPr>
        <w:t xml:space="preserve">švietimo įstaigos savininko teises ir </w:t>
      </w:r>
      <w:r w:rsidRPr="00E3287E">
        <w:rPr>
          <w:rFonts w:ascii="Times New Roman" w:hAnsi="Times New Roman"/>
          <w:lang w:val="lt-LT" w:eastAsia="lt-LT"/>
        </w:rPr>
        <w:t xml:space="preserve">                    (parašas)                                  (vardas ir pavardė)                    (data)</w:t>
      </w:r>
    </w:p>
    <w:p w:rsidR="001053FC" w:rsidRPr="00E3287E" w:rsidRDefault="001053FC" w:rsidP="001053FC">
      <w:pPr>
        <w:tabs>
          <w:tab w:val="left" w:pos="1276"/>
          <w:tab w:val="left" w:pos="4536"/>
          <w:tab w:val="left" w:pos="7230"/>
        </w:tabs>
        <w:jc w:val="both"/>
        <w:rPr>
          <w:rFonts w:ascii="Times New Roman" w:hAnsi="Times New Roman"/>
          <w:color w:val="000000"/>
          <w:lang w:val="lt-LT" w:eastAsia="lt-LT"/>
        </w:rPr>
      </w:pPr>
      <w:r w:rsidRPr="00E3287E">
        <w:rPr>
          <w:rFonts w:ascii="Times New Roman" w:hAnsi="Times New Roman"/>
          <w:color w:val="000000"/>
          <w:lang w:val="lt-LT" w:eastAsia="lt-LT"/>
        </w:rPr>
        <w:t xml:space="preserve">pareigas įgyvendinančios institucijos </w:t>
      </w:r>
    </w:p>
    <w:p w:rsidR="001053FC" w:rsidRPr="00E3287E" w:rsidRDefault="001053FC" w:rsidP="001053FC">
      <w:pPr>
        <w:tabs>
          <w:tab w:val="left" w:pos="1276"/>
          <w:tab w:val="left" w:pos="4536"/>
          <w:tab w:val="left" w:pos="7230"/>
        </w:tabs>
        <w:jc w:val="both"/>
        <w:rPr>
          <w:rFonts w:ascii="Times New Roman" w:hAnsi="Times New Roman"/>
          <w:lang w:val="lt-LT" w:eastAsia="lt-LT"/>
        </w:rPr>
      </w:pPr>
      <w:r w:rsidRPr="00E3287E">
        <w:rPr>
          <w:rFonts w:ascii="Times New Roman" w:hAnsi="Times New Roman"/>
          <w:color w:val="000000"/>
          <w:lang w:val="lt-LT" w:eastAsia="lt-LT"/>
        </w:rPr>
        <w:t>(dalininkų susirinkimo) įgalioto asmens</w:t>
      </w:r>
    </w:p>
    <w:p w:rsidR="001053FC" w:rsidRPr="00E3287E" w:rsidRDefault="001053FC" w:rsidP="001053FC">
      <w:pPr>
        <w:tabs>
          <w:tab w:val="left" w:pos="1276"/>
          <w:tab w:val="left" w:pos="4536"/>
          <w:tab w:val="left" w:pos="7230"/>
        </w:tabs>
        <w:jc w:val="both"/>
        <w:rPr>
          <w:rFonts w:ascii="Times New Roman" w:hAnsi="Times New Roman"/>
          <w:lang w:val="lt-LT" w:eastAsia="lt-LT"/>
        </w:rPr>
      </w:pPr>
      <w:r w:rsidRPr="00E3287E">
        <w:rPr>
          <w:rFonts w:ascii="Times New Roman" w:hAnsi="Times New Roman"/>
          <w:lang w:val="lt-LT" w:eastAsia="lt-LT"/>
        </w:rPr>
        <w:t>pareigos)</w:t>
      </w:r>
    </w:p>
    <w:p w:rsidR="001053FC" w:rsidRPr="00E3287E" w:rsidRDefault="001053FC" w:rsidP="001053FC">
      <w:pPr>
        <w:tabs>
          <w:tab w:val="left" w:pos="6237"/>
          <w:tab w:val="right" w:pos="8306"/>
        </w:tabs>
        <w:rPr>
          <w:rFonts w:ascii="Times New Roman" w:hAnsi="Times New Roman"/>
          <w:color w:val="000000"/>
          <w:sz w:val="24"/>
          <w:szCs w:val="24"/>
          <w:lang w:val="lt-LT"/>
        </w:rPr>
      </w:pPr>
    </w:p>
    <w:p w:rsidR="001053FC" w:rsidRPr="00E3287E" w:rsidRDefault="001053FC" w:rsidP="001053FC">
      <w:pPr>
        <w:tabs>
          <w:tab w:val="left" w:pos="6237"/>
          <w:tab w:val="right" w:pos="8306"/>
        </w:tabs>
        <w:rPr>
          <w:rFonts w:ascii="Times New Roman" w:hAnsi="Times New Roman"/>
          <w:color w:val="000000"/>
          <w:sz w:val="24"/>
          <w:szCs w:val="24"/>
          <w:lang w:val="lt-LT"/>
        </w:rPr>
      </w:pPr>
      <w:r w:rsidRPr="00E3287E">
        <w:rPr>
          <w:rFonts w:ascii="Times New Roman" w:hAnsi="Times New Roman"/>
          <w:color w:val="000000"/>
          <w:sz w:val="24"/>
          <w:szCs w:val="24"/>
          <w:lang w:val="lt-LT"/>
        </w:rPr>
        <w:t>Galutinis metų veiklos ataskaitos įvertinimas ______________________.</w:t>
      </w:r>
    </w:p>
    <w:p w:rsidR="001053FC" w:rsidRDefault="001053FC" w:rsidP="001053FC">
      <w:pPr>
        <w:jc w:val="center"/>
        <w:rPr>
          <w:rFonts w:ascii="Times New Roman" w:hAnsi="Times New Roman"/>
          <w:b/>
          <w:sz w:val="24"/>
          <w:szCs w:val="24"/>
          <w:lang w:val="lt-LT" w:eastAsia="lt-LT"/>
        </w:rPr>
      </w:pPr>
    </w:p>
    <w:p w:rsidR="00AC101F" w:rsidRDefault="00AC101F" w:rsidP="001053FC">
      <w:pPr>
        <w:jc w:val="center"/>
        <w:rPr>
          <w:rFonts w:ascii="Times New Roman" w:hAnsi="Times New Roman"/>
          <w:b/>
          <w:sz w:val="24"/>
          <w:szCs w:val="24"/>
          <w:lang w:val="lt-LT" w:eastAsia="lt-LT"/>
        </w:rPr>
      </w:pPr>
    </w:p>
    <w:p w:rsidR="00901E5D" w:rsidRDefault="00901E5D" w:rsidP="001053FC">
      <w:pPr>
        <w:jc w:val="center"/>
        <w:rPr>
          <w:rFonts w:ascii="Times New Roman" w:hAnsi="Times New Roman"/>
          <w:b/>
          <w:sz w:val="24"/>
          <w:szCs w:val="24"/>
          <w:lang w:val="lt-LT" w:eastAsia="lt-LT"/>
        </w:rPr>
      </w:pPr>
    </w:p>
    <w:p w:rsidR="00916F31" w:rsidRDefault="00916F31" w:rsidP="001053FC">
      <w:pPr>
        <w:jc w:val="center"/>
        <w:rPr>
          <w:rFonts w:ascii="Times New Roman" w:hAnsi="Times New Roman"/>
          <w:b/>
          <w:sz w:val="24"/>
          <w:szCs w:val="24"/>
          <w:lang w:val="lt-LT" w:eastAsia="lt-LT"/>
        </w:rPr>
      </w:pPr>
    </w:p>
    <w:p w:rsidR="00916F31" w:rsidRDefault="00916F31" w:rsidP="001053FC">
      <w:pPr>
        <w:jc w:val="center"/>
        <w:rPr>
          <w:rFonts w:ascii="Times New Roman" w:hAnsi="Times New Roman"/>
          <w:b/>
          <w:sz w:val="24"/>
          <w:szCs w:val="24"/>
          <w:lang w:val="lt-LT" w:eastAsia="lt-LT"/>
        </w:rPr>
      </w:pPr>
    </w:p>
    <w:p w:rsidR="00916F31" w:rsidRDefault="00916F31" w:rsidP="001053FC">
      <w:pPr>
        <w:jc w:val="center"/>
        <w:rPr>
          <w:rFonts w:ascii="Times New Roman" w:hAnsi="Times New Roman"/>
          <w:b/>
          <w:sz w:val="24"/>
          <w:szCs w:val="24"/>
          <w:lang w:val="lt-LT" w:eastAsia="lt-LT"/>
        </w:rPr>
      </w:pPr>
    </w:p>
    <w:p w:rsidR="001053FC" w:rsidRPr="00941B2C" w:rsidRDefault="001053FC" w:rsidP="001053FC">
      <w:pPr>
        <w:jc w:val="center"/>
        <w:rPr>
          <w:rFonts w:ascii="Times New Roman" w:hAnsi="Times New Roman"/>
          <w:b/>
          <w:sz w:val="24"/>
          <w:szCs w:val="24"/>
          <w:lang w:val="lt-LT" w:eastAsia="lt-LT"/>
        </w:rPr>
      </w:pPr>
      <w:r w:rsidRPr="00941B2C">
        <w:rPr>
          <w:rFonts w:ascii="Times New Roman" w:hAnsi="Times New Roman"/>
          <w:b/>
          <w:sz w:val="24"/>
          <w:szCs w:val="24"/>
          <w:lang w:val="lt-LT" w:eastAsia="lt-LT"/>
        </w:rPr>
        <w:t>IV SKYRIUS</w:t>
      </w:r>
    </w:p>
    <w:p w:rsidR="001053FC" w:rsidRPr="00941B2C" w:rsidRDefault="001053FC" w:rsidP="001053FC">
      <w:pPr>
        <w:jc w:val="center"/>
        <w:rPr>
          <w:rFonts w:ascii="Times New Roman" w:hAnsi="Times New Roman"/>
          <w:b/>
          <w:sz w:val="24"/>
          <w:szCs w:val="24"/>
          <w:lang w:val="lt-LT" w:eastAsia="lt-LT"/>
        </w:rPr>
      </w:pPr>
      <w:r w:rsidRPr="00941B2C">
        <w:rPr>
          <w:rFonts w:ascii="Times New Roman" w:hAnsi="Times New Roman"/>
          <w:b/>
          <w:sz w:val="24"/>
          <w:szCs w:val="24"/>
          <w:lang w:val="lt-LT" w:eastAsia="lt-LT"/>
        </w:rPr>
        <w:t>KITŲ METŲ VEIKLOS UŽDUOTYS, REZULTATAI IR RODIKLIAI</w:t>
      </w:r>
    </w:p>
    <w:p w:rsidR="001053FC" w:rsidRDefault="001053FC" w:rsidP="001053FC">
      <w:pPr>
        <w:jc w:val="center"/>
        <w:rPr>
          <w:rFonts w:ascii="Times New Roman" w:hAnsi="Times New Roman"/>
          <w:b/>
          <w:sz w:val="24"/>
          <w:szCs w:val="24"/>
          <w:lang w:val="lt-LT" w:eastAsia="lt-LT"/>
        </w:rPr>
      </w:pPr>
    </w:p>
    <w:p w:rsidR="001053FC" w:rsidRPr="00D150EB" w:rsidRDefault="001053FC" w:rsidP="001053FC">
      <w:pPr>
        <w:tabs>
          <w:tab w:val="left" w:pos="284"/>
        </w:tabs>
        <w:rPr>
          <w:rFonts w:ascii="Times New Roman" w:hAnsi="Times New Roman"/>
          <w:b/>
          <w:sz w:val="24"/>
          <w:szCs w:val="24"/>
          <w:lang w:val="lt-LT" w:eastAsia="lt-LT"/>
        </w:rPr>
      </w:pPr>
      <w:r w:rsidRPr="00D150EB">
        <w:rPr>
          <w:rFonts w:ascii="Times New Roman" w:hAnsi="Times New Roman"/>
          <w:b/>
          <w:sz w:val="24"/>
          <w:szCs w:val="24"/>
          <w:lang w:val="lt-LT" w:eastAsia="lt-LT"/>
        </w:rPr>
        <w:t>9.</w:t>
      </w:r>
      <w:r w:rsidRPr="00D150EB">
        <w:rPr>
          <w:rFonts w:ascii="Times New Roman" w:hAnsi="Times New Roman"/>
          <w:b/>
          <w:sz w:val="24"/>
          <w:szCs w:val="24"/>
          <w:lang w:val="lt-LT" w:eastAsia="lt-LT"/>
        </w:rPr>
        <w:tab/>
        <w:t>Kitų metų užduotys</w:t>
      </w:r>
    </w:p>
    <w:p w:rsidR="001053FC" w:rsidRDefault="001053FC" w:rsidP="001053FC">
      <w:pPr>
        <w:rPr>
          <w:rFonts w:ascii="Times New Roman" w:hAnsi="Times New Roman"/>
          <w:sz w:val="24"/>
          <w:szCs w:val="24"/>
          <w:lang w:val="lt-LT" w:eastAsia="lt-LT"/>
        </w:rPr>
      </w:pPr>
      <w:r w:rsidRPr="00D150EB">
        <w:rPr>
          <w:rFonts w:ascii="Times New Roman" w:hAnsi="Times New Roman"/>
          <w:sz w:val="24"/>
          <w:szCs w:val="24"/>
          <w:lang w:val="lt-LT" w:eastAsia="lt-LT"/>
        </w:rPr>
        <w:t>(nustatomos ne mažiau kaip 3 ir ne daugiau kaip 5 užduotys)</w:t>
      </w:r>
    </w:p>
    <w:p w:rsidR="00B31D78" w:rsidRPr="00D150EB" w:rsidRDefault="00B31D78" w:rsidP="001053FC">
      <w:pPr>
        <w:rPr>
          <w:rFonts w:ascii="Times New Roman" w:hAnsi="Times New Roman"/>
          <w:sz w:val="24"/>
          <w:szCs w:val="24"/>
          <w:lang w:val="lt-LT"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1053FC" w:rsidRPr="00116872" w:rsidTr="007576F8">
        <w:tc>
          <w:tcPr>
            <w:tcW w:w="3377" w:type="dxa"/>
            <w:tcBorders>
              <w:top w:val="single" w:sz="4" w:space="0" w:color="auto"/>
              <w:left w:val="single" w:sz="4" w:space="0" w:color="auto"/>
              <w:bottom w:val="single" w:sz="4" w:space="0" w:color="auto"/>
              <w:right w:val="single" w:sz="4" w:space="0" w:color="auto"/>
            </w:tcBorders>
            <w:vAlign w:val="center"/>
            <w:hideMark/>
          </w:tcPr>
          <w:p w:rsidR="001053FC" w:rsidRPr="00D150EB" w:rsidRDefault="001053FC" w:rsidP="007576F8">
            <w:pPr>
              <w:jc w:val="center"/>
              <w:rPr>
                <w:rFonts w:ascii="Times New Roman" w:hAnsi="Times New Roman"/>
                <w:sz w:val="24"/>
                <w:szCs w:val="24"/>
                <w:lang w:val="lt-LT" w:eastAsia="lt-LT"/>
              </w:rPr>
            </w:pPr>
            <w:r w:rsidRPr="00D150EB">
              <w:rPr>
                <w:rFonts w:ascii="Times New Roman" w:hAnsi="Times New Roman"/>
                <w:sz w:val="24"/>
                <w:szCs w:val="24"/>
                <w:lang w:val="lt-LT"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1053FC" w:rsidRPr="00D150EB" w:rsidRDefault="001053FC" w:rsidP="007576F8">
            <w:pPr>
              <w:jc w:val="center"/>
              <w:rPr>
                <w:rFonts w:ascii="Times New Roman" w:hAnsi="Times New Roman"/>
                <w:sz w:val="24"/>
                <w:szCs w:val="24"/>
                <w:lang w:val="lt-LT" w:eastAsia="lt-LT"/>
              </w:rPr>
            </w:pPr>
            <w:r w:rsidRPr="00D150EB">
              <w:rPr>
                <w:rFonts w:ascii="Times New Roman" w:hAnsi="Times New Roman"/>
                <w:sz w:val="24"/>
                <w:szCs w:val="24"/>
                <w:lang w:val="lt-LT"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1053FC" w:rsidRPr="00D150EB" w:rsidRDefault="001053FC" w:rsidP="007576F8">
            <w:pPr>
              <w:jc w:val="center"/>
              <w:rPr>
                <w:rFonts w:ascii="Times New Roman" w:hAnsi="Times New Roman"/>
                <w:sz w:val="24"/>
                <w:szCs w:val="24"/>
                <w:lang w:val="lt-LT" w:eastAsia="lt-LT"/>
              </w:rPr>
            </w:pPr>
            <w:r w:rsidRPr="00D150EB">
              <w:rPr>
                <w:rFonts w:ascii="Times New Roman" w:hAnsi="Times New Roman"/>
                <w:sz w:val="24"/>
                <w:szCs w:val="24"/>
                <w:lang w:val="lt-LT" w:eastAsia="lt-LT"/>
              </w:rPr>
              <w:t>Rezultatų vertinimo rodikliai (kuriais vadovaujantis vertinama, ar nustatytos užduotys įvykdytos)</w:t>
            </w:r>
          </w:p>
        </w:tc>
      </w:tr>
      <w:tr w:rsidR="001053FC" w:rsidRPr="00CC7FE2" w:rsidTr="007576F8">
        <w:tc>
          <w:tcPr>
            <w:tcW w:w="3377" w:type="dxa"/>
            <w:tcBorders>
              <w:top w:val="single" w:sz="4" w:space="0" w:color="auto"/>
              <w:left w:val="single" w:sz="4" w:space="0" w:color="auto"/>
              <w:bottom w:val="single" w:sz="4" w:space="0" w:color="auto"/>
              <w:right w:val="single" w:sz="4" w:space="0" w:color="auto"/>
            </w:tcBorders>
            <w:hideMark/>
          </w:tcPr>
          <w:p w:rsidR="00DF292C" w:rsidRPr="005B4135" w:rsidRDefault="001053FC" w:rsidP="00AE44B7">
            <w:pPr>
              <w:rPr>
                <w:rFonts w:ascii="Times New Roman" w:hAnsi="Times New Roman"/>
                <w:color w:val="FF0000"/>
                <w:sz w:val="24"/>
                <w:szCs w:val="24"/>
                <w:lang w:val="lt-LT" w:eastAsia="lt-LT"/>
              </w:rPr>
            </w:pPr>
            <w:r w:rsidRPr="00D150EB">
              <w:rPr>
                <w:rFonts w:ascii="Times New Roman" w:hAnsi="Times New Roman"/>
                <w:sz w:val="24"/>
                <w:szCs w:val="24"/>
                <w:lang w:val="lt-LT" w:eastAsia="lt-LT"/>
              </w:rPr>
              <w:t>9.1.</w:t>
            </w:r>
            <w:r w:rsidR="005B4135">
              <w:rPr>
                <w:rFonts w:ascii="Times New Roman" w:hAnsi="Times New Roman"/>
                <w:color w:val="FF0000"/>
                <w:sz w:val="24"/>
                <w:szCs w:val="24"/>
                <w:lang w:val="lt-LT" w:eastAsia="lt-LT"/>
              </w:rPr>
              <w:t xml:space="preserve"> </w:t>
            </w:r>
            <w:r w:rsidR="00DF292C">
              <w:rPr>
                <w:rFonts w:ascii="Times New Roman" w:hAnsi="Times New Roman"/>
                <w:sz w:val="24"/>
                <w:szCs w:val="24"/>
                <w:lang w:val="lt-LT" w:eastAsia="lt-LT"/>
              </w:rPr>
              <w:t>Sukurti bei įdiegti individualios mokinio pažangos vertinimo sistemą.</w:t>
            </w:r>
          </w:p>
        </w:tc>
        <w:tc>
          <w:tcPr>
            <w:tcW w:w="2719" w:type="dxa"/>
            <w:tcBorders>
              <w:top w:val="single" w:sz="4" w:space="0" w:color="auto"/>
              <w:left w:val="single" w:sz="4" w:space="0" w:color="auto"/>
              <w:bottom w:val="single" w:sz="4" w:space="0" w:color="auto"/>
              <w:right w:val="single" w:sz="4" w:space="0" w:color="auto"/>
            </w:tcBorders>
          </w:tcPr>
          <w:p w:rsidR="001053FC" w:rsidRPr="00D150EB" w:rsidRDefault="00DF292C" w:rsidP="004C5726">
            <w:pPr>
              <w:rPr>
                <w:rFonts w:ascii="Times New Roman" w:hAnsi="Times New Roman"/>
                <w:sz w:val="24"/>
                <w:szCs w:val="24"/>
                <w:lang w:val="lt-LT" w:eastAsia="lt-LT"/>
              </w:rPr>
            </w:pPr>
            <w:r>
              <w:rPr>
                <w:rFonts w:ascii="Times New Roman" w:hAnsi="Times New Roman"/>
                <w:sz w:val="24"/>
                <w:szCs w:val="24"/>
                <w:lang w:val="lt-LT" w:eastAsia="lt-LT"/>
              </w:rPr>
              <w:t>Mokiniui keliami mokymosi tikslai atitinka individualias galias, siekius</w:t>
            </w:r>
            <w:r w:rsidR="004C5726">
              <w:rPr>
                <w:rFonts w:ascii="Times New Roman" w:hAnsi="Times New Roman"/>
                <w:sz w:val="24"/>
                <w:szCs w:val="24"/>
                <w:lang w:val="lt-LT" w:eastAsia="lt-LT"/>
              </w:rPr>
              <w:t xml:space="preserve"> bei mokymosi patirtį; keliami tikslai kuria iššūkį, reikalaujantį pastangų ir atkaklumo, bet negąsdina ir negniuždo.</w:t>
            </w:r>
          </w:p>
        </w:tc>
        <w:tc>
          <w:tcPr>
            <w:tcW w:w="3289" w:type="dxa"/>
            <w:tcBorders>
              <w:top w:val="single" w:sz="4" w:space="0" w:color="auto"/>
              <w:left w:val="single" w:sz="4" w:space="0" w:color="auto"/>
              <w:bottom w:val="single" w:sz="4" w:space="0" w:color="auto"/>
              <w:right w:val="single" w:sz="4" w:space="0" w:color="auto"/>
            </w:tcBorders>
          </w:tcPr>
          <w:p w:rsidR="001053FC" w:rsidRDefault="004C5726" w:rsidP="007576F8">
            <w:pPr>
              <w:rPr>
                <w:rFonts w:ascii="Times New Roman" w:hAnsi="Times New Roman"/>
                <w:sz w:val="24"/>
                <w:szCs w:val="24"/>
                <w:lang w:val="lt-LT" w:eastAsia="lt-LT"/>
              </w:rPr>
            </w:pPr>
            <w:r>
              <w:rPr>
                <w:rFonts w:ascii="Times New Roman" w:hAnsi="Times New Roman"/>
                <w:sz w:val="24"/>
                <w:szCs w:val="24"/>
                <w:lang w:val="lt-LT" w:eastAsia="lt-LT"/>
              </w:rPr>
              <w:t>Parengta individualios mokinio pažangos vertinimo sistema:</w:t>
            </w:r>
          </w:p>
          <w:p w:rsidR="004C5726" w:rsidRPr="00D150EB" w:rsidRDefault="004C5726" w:rsidP="007576F8">
            <w:pPr>
              <w:rPr>
                <w:rFonts w:ascii="Times New Roman" w:hAnsi="Times New Roman"/>
                <w:sz w:val="24"/>
                <w:szCs w:val="24"/>
                <w:lang w:val="lt-LT" w:eastAsia="lt-LT"/>
              </w:rPr>
            </w:pPr>
            <w:r>
              <w:rPr>
                <w:rFonts w:ascii="Times New Roman" w:hAnsi="Times New Roman"/>
                <w:sz w:val="24"/>
                <w:szCs w:val="24"/>
                <w:lang w:val="lt-LT" w:eastAsia="lt-LT"/>
              </w:rPr>
              <w:t xml:space="preserve">sukurtas individualios mokinio pažangos vertinimo sistema aprašas, pakoreguotas mokinio ,,Sėkmės planas“, organizuotas mokytojų seminaras dėl individualios besimokančiojo pažangos, </w:t>
            </w:r>
            <w:r w:rsidR="008932DD">
              <w:rPr>
                <w:rFonts w:ascii="Times New Roman" w:hAnsi="Times New Roman"/>
                <w:sz w:val="24"/>
                <w:szCs w:val="24"/>
                <w:lang w:val="lt-LT" w:eastAsia="lt-LT"/>
              </w:rPr>
              <w:t>minėtos sistemos įgyvendinimas praktikoje.</w:t>
            </w:r>
          </w:p>
        </w:tc>
      </w:tr>
      <w:tr w:rsidR="001053FC" w:rsidRPr="00CC7FE2" w:rsidTr="007576F8">
        <w:tc>
          <w:tcPr>
            <w:tcW w:w="3377" w:type="dxa"/>
            <w:tcBorders>
              <w:top w:val="single" w:sz="4" w:space="0" w:color="auto"/>
              <w:left w:val="single" w:sz="4" w:space="0" w:color="auto"/>
              <w:bottom w:val="single" w:sz="4" w:space="0" w:color="auto"/>
              <w:right w:val="single" w:sz="4" w:space="0" w:color="auto"/>
            </w:tcBorders>
            <w:hideMark/>
          </w:tcPr>
          <w:p w:rsidR="005B4135" w:rsidRPr="005B4135" w:rsidRDefault="001053FC" w:rsidP="00C239A1">
            <w:pPr>
              <w:rPr>
                <w:rFonts w:ascii="Times New Roman" w:hAnsi="Times New Roman"/>
                <w:sz w:val="24"/>
                <w:szCs w:val="24"/>
                <w:lang w:val="lt-LT" w:eastAsia="lt-LT"/>
              </w:rPr>
            </w:pPr>
            <w:r w:rsidRPr="00D150EB">
              <w:rPr>
                <w:rFonts w:ascii="Times New Roman" w:hAnsi="Times New Roman"/>
                <w:sz w:val="24"/>
                <w:szCs w:val="24"/>
                <w:lang w:val="lt-LT" w:eastAsia="lt-LT"/>
              </w:rPr>
              <w:lastRenderedPageBreak/>
              <w:t>9.2.</w:t>
            </w:r>
            <w:r>
              <w:rPr>
                <w:rFonts w:ascii="Times New Roman" w:hAnsi="Times New Roman"/>
                <w:sz w:val="24"/>
                <w:szCs w:val="24"/>
                <w:lang w:val="lt-LT" w:eastAsia="lt-LT"/>
              </w:rPr>
              <w:t xml:space="preserve"> </w:t>
            </w:r>
            <w:r w:rsidR="005B4135">
              <w:rPr>
                <w:rFonts w:ascii="Times New Roman" w:hAnsi="Times New Roman"/>
                <w:sz w:val="24"/>
                <w:szCs w:val="24"/>
                <w:lang w:val="lt-LT" w:eastAsia="lt-LT"/>
              </w:rPr>
              <w:t>Organizuoti tėvų pedagoginį švietimą.</w:t>
            </w:r>
          </w:p>
        </w:tc>
        <w:tc>
          <w:tcPr>
            <w:tcW w:w="2719" w:type="dxa"/>
            <w:tcBorders>
              <w:top w:val="single" w:sz="4" w:space="0" w:color="auto"/>
              <w:left w:val="single" w:sz="4" w:space="0" w:color="auto"/>
              <w:bottom w:val="single" w:sz="4" w:space="0" w:color="auto"/>
              <w:right w:val="single" w:sz="4" w:space="0" w:color="auto"/>
            </w:tcBorders>
          </w:tcPr>
          <w:p w:rsidR="001053FC" w:rsidRPr="00E3287E" w:rsidRDefault="005B4135" w:rsidP="007576F8">
            <w:pPr>
              <w:rPr>
                <w:rFonts w:ascii="Times New Roman" w:hAnsi="Times New Roman"/>
                <w:sz w:val="24"/>
                <w:szCs w:val="24"/>
                <w:lang w:val="lt-LT" w:eastAsia="lt-LT"/>
              </w:rPr>
            </w:pPr>
            <w:r>
              <w:rPr>
                <w:rFonts w:ascii="Times New Roman" w:hAnsi="Times New Roman"/>
                <w:sz w:val="24"/>
                <w:szCs w:val="24"/>
                <w:lang w:val="lt-LT" w:eastAsia="lt-LT"/>
              </w:rPr>
              <w:t>Tėvams organizuojami jų poreikius atitinkantis pedagoginis švietimas.</w:t>
            </w:r>
          </w:p>
        </w:tc>
        <w:tc>
          <w:tcPr>
            <w:tcW w:w="3289" w:type="dxa"/>
            <w:tcBorders>
              <w:top w:val="single" w:sz="4" w:space="0" w:color="auto"/>
              <w:left w:val="single" w:sz="4" w:space="0" w:color="auto"/>
              <w:bottom w:val="single" w:sz="4" w:space="0" w:color="auto"/>
              <w:right w:val="single" w:sz="4" w:space="0" w:color="auto"/>
            </w:tcBorders>
          </w:tcPr>
          <w:p w:rsidR="001053FC" w:rsidRPr="00E3287E" w:rsidRDefault="005B4135" w:rsidP="007576F8">
            <w:pPr>
              <w:rPr>
                <w:rFonts w:ascii="Times New Roman" w:hAnsi="Times New Roman"/>
                <w:sz w:val="24"/>
                <w:szCs w:val="24"/>
                <w:lang w:val="lt-LT" w:eastAsia="lt-LT"/>
              </w:rPr>
            </w:pPr>
            <w:r>
              <w:rPr>
                <w:rFonts w:ascii="Times New Roman" w:hAnsi="Times New Roman"/>
                <w:sz w:val="24"/>
                <w:szCs w:val="24"/>
                <w:lang w:val="lt-LT" w:eastAsia="lt-LT"/>
              </w:rPr>
              <w:t xml:space="preserve">Organizuotos 2-3 gimnazijos Tėvų dienos, Apskritojo stalo klasės diskusijos (ne mažiau kaip 2 kartus kiekvienoje klasėje), vyks </w:t>
            </w:r>
            <w:r w:rsidRPr="005B4135">
              <w:rPr>
                <w:rFonts w:ascii="Times New Roman" w:hAnsi="Times New Roman"/>
                <w:i/>
                <w:sz w:val="24"/>
                <w:szCs w:val="24"/>
                <w:lang w:val="lt-LT" w:eastAsia="lt-LT"/>
              </w:rPr>
              <w:t>Tėvų klasės</w:t>
            </w:r>
            <w:r>
              <w:rPr>
                <w:rFonts w:ascii="Times New Roman" w:hAnsi="Times New Roman"/>
                <w:sz w:val="24"/>
                <w:szCs w:val="24"/>
                <w:lang w:val="lt-LT" w:eastAsia="lt-LT"/>
              </w:rPr>
              <w:t xml:space="preserve"> užsiėmimai (ciklas iš 5-10 užsiėmimų/paskaitų).</w:t>
            </w:r>
          </w:p>
        </w:tc>
      </w:tr>
      <w:tr w:rsidR="001053FC" w:rsidRPr="00055EA4" w:rsidTr="007576F8">
        <w:tc>
          <w:tcPr>
            <w:tcW w:w="3377" w:type="dxa"/>
            <w:tcBorders>
              <w:top w:val="single" w:sz="4" w:space="0" w:color="auto"/>
              <w:left w:val="single" w:sz="4" w:space="0" w:color="auto"/>
              <w:bottom w:val="single" w:sz="4" w:space="0" w:color="auto"/>
              <w:right w:val="single" w:sz="4" w:space="0" w:color="auto"/>
            </w:tcBorders>
            <w:hideMark/>
          </w:tcPr>
          <w:p w:rsidR="00B220CC" w:rsidRPr="00C239A1" w:rsidRDefault="001053FC" w:rsidP="00B220CC">
            <w:pPr>
              <w:rPr>
                <w:rFonts w:ascii="Times New Roman" w:hAnsi="Times New Roman"/>
                <w:color w:val="FF0000"/>
                <w:sz w:val="24"/>
                <w:szCs w:val="24"/>
                <w:lang w:val="lt-LT" w:eastAsia="lt-LT"/>
              </w:rPr>
            </w:pPr>
            <w:r w:rsidRPr="00E3287E">
              <w:rPr>
                <w:rFonts w:ascii="Times New Roman" w:hAnsi="Times New Roman"/>
                <w:sz w:val="24"/>
                <w:szCs w:val="24"/>
                <w:lang w:val="lt-LT" w:eastAsia="lt-LT"/>
              </w:rPr>
              <w:t>9.3.</w:t>
            </w:r>
            <w:r w:rsidR="00C239A1">
              <w:rPr>
                <w:rFonts w:ascii="Times New Roman" w:hAnsi="Times New Roman"/>
                <w:color w:val="FF0000"/>
                <w:sz w:val="24"/>
                <w:szCs w:val="24"/>
                <w:lang w:val="lt-LT" w:eastAsia="lt-LT"/>
              </w:rPr>
              <w:t xml:space="preserve"> </w:t>
            </w:r>
            <w:r w:rsidR="00B220CC">
              <w:rPr>
                <w:rFonts w:ascii="Times New Roman" w:hAnsi="Times New Roman"/>
                <w:sz w:val="24"/>
                <w:szCs w:val="24"/>
                <w:lang w:val="lt-LT" w:eastAsia="lt-LT"/>
              </w:rPr>
              <w:t>Užtikrinti sąlygas mokytojams tobulinti pedagogines kompetencijas.</w:t>
            </w:r>
          </w:p>
        </w:tc>
        <w:tc>
          <w:tcPr>
            <w:tcW w:w="2719" w:type="dxa"/>
            <w:tcBorders>
              <w:top w:val="single" w:sz="4" w:space="0" w:color="auto"/>
              <w:left w:val="single" w:sz="4" w:space="0" w:color="auto"/>
              <w:bottom w:val="single" w:sz="4" w:space="0" w:color="auto"/>
              <w:right w:val="single" w:sz="4" w:space="0" w:color="auto"/>
            </w:tcBorders>
          </w:tcPr>
          <w:p w:rsidR="001053FC" w:rsidRPr="00E3287E" w:rsidRDefault="00B220CC" w:rsidP="00B220CC">
            <w:pPr>
              <w:rPr>
                <w:rFonts w:ascii="Times New Roman" w:hAnsi="Times New Roman"/>
                <w:sz w:val="24"/>
                <w:szCs w:val="24"/>
                <w:lang w:val="lt-LT" w:eastAsia="lt-LT"/>
              </w:rPr>
            </w:pPr>
            <w:r>
              <w:rPr>
                <w:rFonts w:ascii="Times New Roman" w:hAnsi="Times New Roman"/>
                <w:sz w:val="24"/>
                <w:szCs w:val="24"/>
                <w:lang w:val="lt-LT" w:eastAsia="lt-LT"/>
              </w:rPr>
              <w:t>Mokytojai išmano savo ugdymo sritį, žino jos aktualijas, domisi pedagoginėmis naujovėmis ir jas taiko savo praktikoje, pamokoje dirba šiuolaikiškai, įdomiai bei veiksmingai.</w:t>
            </w:r>
          </w:p>
        </w:tc>
        <w:tc>
          <w:tcPr>
            <w:tcW w:w="3289" w:type="dxa"/>
            <w:tcBorders>
              <w:top w:val="single" w:sz="4" w:space="0" w:color="auto"/>
              <w:left w:val="single" w:sz="4" w:space="0" w:color="auto"/>
              <w:bottom w:val="single" w:sz="4" w:space="0" w:color="auto"/>
              <w:right w:val="single" w:sz="4" w:space="0" w:color="auto"/>
            </w:tcBorders>
          </w:tcPr>
          <w:p w:rsidR="00637527" w:rsidRDefault="00637527" w:rsidP="00637527">
            <w:pPr>
              <w:rPr>
                <w:rFonts w:ascii="Times New Roman" w:hAnsi="Times New Roman"/>
                <w:sz w:val="24"/>
                <w:szCs w:val="24"/>
                <w:lang w:val="lt-LT" w:eastAsia="lt-LT"/>
              </w:rPr>
            </w:pPr>
            <w:r>
              <w:rPr>
                <w:rFonts w:ascii="Times New Roman" w:hAnsi="Times New Roman"/>
                <w:sz w:val="24"/>
                <w:szCs w:val="24"/>
                <w:lang w:val="lt-LT" w:eastAsia="lt-LT"/>
              </w:rPr>
              <w:t>Organizuotas</w:t>
            </w:r>
            <w:r w:rsidR="00B220CC">
              <w:rPr>
                <w:rFonts w:ascii="Times New Roman" w:hAnsi="Times New Roman"/>
                <w:sz w:val="24"/>
                <w:szCs w:val="24"/>
                <w:lang w:val="lt-LT" w:eastAsia="lt-LT"/>
              </w:rPr>
              <w:t xml:space="preserve"> </w:t>
            </w:r>
            <w:r>
              <w:rPr>
                <w:rFonts w:ascii="Times New Roman" w:hAnsi="Times New Roman"/>
                <w:sz w:val="24"/>
                <w:szCs w:val="24"/>
                <w:lang w:val="lt-LT" w:eastAsia="lt-LT"/>
              </w:rPr>
              <w:t xml:space="preserve">kūrybinio </w:t>
            </w:r>
            <w:r w:rsidR="00B220CC">
              <w:rPr>
                <w:rFonts w:ascii="Times New Roman" w:hAnsi="Times New Roman"/>
                <w:sz w:val="24"/>
                <w:szCs w:val="24"/>
                <w:lang w:val="lt-LT" w:eastAsia="lt-LT"/>
              </w:rPr>
              <w:t>mokym</w:t>
            </w:r>
            <w:r>
              <w:rPr>
                <w:rFonts w:ascii="Times New Roman" w:hAnsi="Times New Roman"/>
                <w:sz w:val="24"/>
                <w:szCs w:val="24"/>
                <w:lang w:val="lt-LT" w:eastAsia="lt-LT"/>
              </w:rPr>
              <w:t>o(</w:t>
            </w:r>
            <w:proofErr w:type="spellStart"/>
            <w:r>
              <w:rPr>
                <w:rFonts w:ascii="Times New Roman" w:hAnsi="Times New Roman"/>
                <w:sz w:val="24"/>
                <w:szCs w:val="24"/>
                <w:lang w:val="lt-LT" w:eastAsia="lt-LT"/>
              </w:rPr>
              <w:t>si</w:t>
            </w:r>
            <w:proofErr w:type="spellEnd"/>
            <w:r>
              <w:rPr>
                <w:rFonts w:ascii="Times New Roman" w:hAnsi="Times New Roman"/>
                <w:sz w:val="24"/>
                <w:szCs w:val="24"/>
                <w:lang w:val="lt-LT" w:eastAsia="lt-LT"/>
              </w:rPr>
              <w:t>) seminaras (pati</w:t>
            </w:r>
            <w:r w:rsidR="005B4135">
              <w:rPr>
                <w:rFonts w:ascii="Times New Roman" w:hAnsi="Times New Roman"/>
                <w:sz w:val="24"/>
                <w:szCs w:val="24"/>
                <w:lang w:val="lt-LT" w:eastAsia="lt-LT"/>
              </w:rPr>
              <w:t>rties sklaida) savo gimnazijos  ir kitų mokyklų mokytojams; visose metodinėse grupėse bus vedamos atviros pamoko</w:t>
            </w:r>
            <w:r>
              <w:rPr>
                <w:rFonts w:ascii="Times New Roman" w:hAnsi="Times New Roman"/>
                <w:sz w:val="24"/>
                <w:szCs w:val="24"/>
                <w:lang w:val="lt-LT" w:eastAsia="lt-LT"/>
              </w:rPr>
              <w:t>s;</w:t>
            </w:r>
          </w:p>
          <w:p w:rsidR="001053FC" w:rsidRPr="00E3287E" w:rsidRDefault="005B4135" w:rsidP="005B4135">
            <w:pPr>
              <w:rPr>
                <w:rFonts w:ascii="Times New Roman" w:hAnsi="Times New Roman"/>
                <w:sz w:val="24"/>
                <w:szCs w:val="24"/>
                <w:lang w:val="lt-LT" w:eastAsia="lt-LT"/>
              </w:rPr>
            </w:pPr>
            <w:r>
              <w:rPr>
                <w:rFonts w:ascii="Times New Roman" w:hAnsi="Times New Roman"/>
                <w:sz w:val="24"/>
                <w:szCs w:val="24"/>
                <w:lang w:val="lt-LT" w:eastAsia="lt-LT"/>
              </w:rPr>
              <w:t>Mokytojai pedagoginėmis naujovėmis ir gerąja praktika dalinsis metodinėje konferencijoje.</w:t>
            </w:r>
          </w:p>
        </w:tc>
      </w:tr>
      <w:tr w:rsidR="00C239A1" w:rsidRPr="00055EA4" w:rsidTr="007576F8">
        <w:tc>
          <w:tcPr>
            <w:tcW w:w="3377" w:type="dxa"/>
            <w:tcBorders>
              <w:top w:val="single" w:sz="4" w:space="0" w:color="auto"/>
              <w:left w:val="single" w:sz="4" w:space="0" w:color="auto"/>
              <w:bottom w:val="single" w:sz="4" w:space="0" w:color="auto"/>
              <w:right w:val="single" w:sz="4" w:space="0" w:color="auto"/>
            </w:tcBorders>
          </w:tcPr>
          <w:p w:rsidR="00C239A1" w:rsidRPr="00E3287E" w:rsidRDefault="00C239A1" w:rsidP="00B220CC">
            <w:pPr>
              <w:rPr>
                <w:rFonts w:ascii="Times New Roman" w:hAnsi="Times New Roman"/>
                <w:sz w:val="24"/>
                <w:szCs w:val="24"/>
                <w:lang w:val="lt-LT" w:eastAsia="lt-LT"/>
              </w:rPr>
            </w:pPr>
            <w:r w:rsidRPr="00E3287E">
              <w:rPr>
                <w:rFonts w:ascii="Times New Roman" w:hAnsi="Times New Roman"/>
                <w:sz w:val="24"/>
                <w:szCs w:val="24"/>
                <w:lang w:val="lt-LT" w:eastAsia="lt-LT"/>
              </w:rPr>
              <w:t>9.4.</w:t>
            </w:r>
            <w:r>
              <w:rPr>
                <w:rFonts w:ascii="Times New Roman" w:hAnsi="Times New Roman"/>
                <w:sz w:val="24"/>
                <w:szCs w:val="24"/>
                <w:lang w:val="lt-LT" w:eastAsia="lt-LT"/>
              </w:rPr>
              <w:t xml:space="preserve"> Aktyvinti mokyklos savivaldą įsitraukti į mokyklos veiklų planavimą ir organizavimą.</w:t>
            </w:r>
          </w:p>
        </w:tc>
        <w:tc>
          <w:tcPr>
            <w:tcW w:w="2719" w:type="dxa"/>
            <w:tcBorders>
              <w:top w:val="single" w:sz="4" w:space="0" w:color="auto"/>
              <w:left w:val="single" w:sz="4" w:space="0" w:color="auto"/>
              <w:bottom w:val="single" w:sz="4" w:space="0" w:color="auto"/>
              <w:right w:val="single" w:sz="4" w:space="0" w:color="auto"/>
            </w:tcBorders>
          </w:tcPr>
          <w:p w:rsidR="00C239A1" w:rsidRDefault="00C239A1" w:rsidP="00B220CC">
            <w:pPr>
              <w:rPr>
                <w:rFonts w:ascii="Times New Roman" w:hAnsi="Times New Roman"/>
                <w:sz w:val="24"/>
                <w:szCs w:val="24"/>
                <w:lang w:val="lt-LT" w:eastAsia="lt-LT"/>
              </w:rPr>
            </w:pPr>
            <w:r>
              <w:rPr>
                <w:rFonts w:ascii="Times New Roman" w:hAnsi="Times New Roman"/>
                <w:sz w:val="24"/>
                <w:szCs w:val="24"/>
                <w:lang w:val="lt-LT" w:eastAsia="lt-LT"/>
              </w:rPr>
              <w:t>Mokykloje stiprinama lyderystės kultūra, leidžianti užtikrinti ugdymo ir mokymosi kokybę.</w:t>
            </w:r>
          </w:p>
        </w:tc>
        <w:tc>
          <w:tcPr>
            <w:tcW w:w="3289" w:type="dxa"/>
            <w:tcBorders>
              <w:top w:val="single" w:sz="4" w:space="0" w:color="auto"/>
              <w:left w:val="single" w:sz="4" w:space="0" w:color="auto"/>
              <w:bottom w:val="single" w:sz="4" w:space="0" w:color="auto"/>
              <w:right w:val="single" w:sz="4" w:space="0" w:color="auto"/>
            </w:tcBorders>
          </w:tcPr>
          <w:p w:rsidR="00C239A1" w:rsidRDefault="00C239A1" w:rsidP="00407822">
            <w:pPr>
              <w:rPr>
                <w:rFonts w:ascii="Times New Roman" w:hAnsi="Times New Roman"/>
                <w:sz w:val="24"/>
                <w:szCs w:val="24"/>
                <w:lang w:val="lt-LT" w:eastAsia="lt-LT"/>
              </w:rPr>
            </w:pPr>
            <w:r>
              <w:rPr>
                <w:rFonts w:ascii="Times New Roman" w:hAnsi="Times New Roman"/>
                <w:sz w:val="24"/>
                <w:szCs w:val="24"/>
                <w:lang w:val="lt-LT" w:eastAsia="lt-LT"/>
              </w:rPr>
              <w:t>Mokyklos savivaldos pateiks sprendimus, keičiančius mokyklos gyvenimą, ir bus įgyvendinami. Atnaujinti mokyklos savivaldos nuostat</w:t>
            </w:r>
            <w:r w:rsidR="00407822">
              <w:rPr>
                <w:rFonts w:ascii="Times New Roman" w:hAnsi="Times New Roman"/>
                <w:sz w:val="24"/>
                <w:szCs w:val="24"/>
                <w:lang w:val="lt-LT" w:eastAsia="lt-LT"/>
              </w:rPr>
              <w:t>ai</w:t>
            </w:r>
            <w:r>
              <w:rPr>
                <w:rFonts w:ascii="Times New Roman" w:hAnsi="Times New Roman"/>
                <w:sz w:val="24"/>
                <w:szCs w:val="24"/>
                <w:lang w:val="lt-LT" w:eastAsia="lt-LT"/>
              </w:rPr>
              <w:t>.</w:t>
            </w:r>
          </w:p>
        </w:tc>
      </w:tr>
      <w:tr w:rsidR="001053FC" w:rsidRPr="00E3287E" w:rsidTr="007576F8">
        <w:tc>
          <w:tcPr>
            <w:tcW w:w="3377" w:type="dxa"/>
            <w:tcBorders>
              <w:top w:val="single" w:sz="4" w:space="0" w:color="auto"/>
              <w:left w:val="single" w:sz="4" w:space="0" w:color="auto"/>
              <w:bottom w:val="single" w:sz="4" w:space="0" w:color="auto"/>
              <w:right w:val="single" w:sz="4" w:space="0" w:color="auto"/>
            </w:tcBorders>
            <w:hideMark/>
          </w:tcPr>
          <w:p w:rsidR="001053FC" w:rsidRPr="00E3287E" w:rsidRDefault="00C239A1" w:rsidP="00AE44B7">
            <w:pPr>
              <w:rPr>
                <w:rFonts w:ascii="Times New Roman" w:hAnsi="Times New Roman"/>
                <w:sz w:val="24"/>
                <w:szCs w:val="24"/>
                <w:lang w:val="lt-LT" w:eastAsia="lt-LT"/>
              </w:rPr>
            </w:pPr>
            <w:r w:rsidRPr="00E3287E">
              <w:rPr>
                <w:rFonts w:ascii="Times New Roman" w:hAnsi="Times New Roman"/>
                <w:sz w:val="24"/>
                <w:szCs w:val="24"/>
                <w:lang w:val="lt-LT" w:eastAsia="lt-LT"/>
              </w:rPr>
              <w:t>9.5.</w:t>
            </w:r>
            <w:r>
              <w:rPr>
                <w:rFonts w:ascii="Times New Roman" w:hAnsi="Times New Roman"/>
                <w:sz w:val="24"/>
                <w:szCs w:val="24"/>
                <w:lang w:val="lt-LT" w:eastAsia="lt-LT"/>
              </w:rPr>
              <w:t xml:space="preserve"> </w:t>
            </w:r>
            <w:r w:rsidR="00AE44B7">
              <w:rPr>
                <w:rFonts w:ascii="Times New Roman" w:hAnsi="Times New Roman"/>
                <w:sz w:val="24"/>
                <w:szCs w:val="24"/>
                <w:lang w:val="lt-LT" w:eastAsia="lt-LT"/>
              </w:rPr>
              <w:t xml:space="preserve">Atlikti papildomus darbus pagal </w:t>
            </w:r>
            <w:r w:rsidR="00B8122D">
              <w:rPr>
                <w:rFonts w:ascii="Times New Roman" w:hAnsi="Times New Roman"/>
                <w:sz w:val="24"/>
                <w:szCs w:val="24"/>
                <w:lang w:val="lt-LT" w:eastAsia="lt-LT"/>
              </w:rPr>
              <w:t xml:space="preserve"> projektą ,,Vilniaus Sofijos Kovalevskajos gimnazijos/progimnazijos efektyvumo didinimas“ </w:t>
            </w:r>
          </w:p>
        </w:tc>
        <w:tc>
          <w:tcPr>
            <w:tcW w:w="2719" w:type="dxa"/>
            <w:tcBorders>
              <w:top w:val="single" w:sz="4" w:space="0" w:color="auto"/>
              <w:left w:val="single" w:sz="4" w:space="0" w:color="auto"/>
              <w:bottom w:val="single" w:sz="4" w:space="0" w:color="auto"/>
              <w:right w:val="single" w:sz="4" w:space="0" w:color="auto"/>
            </w:tcBorders>
          </w:tcPr>
          <w:p w:rsidR="001053FC" w:rsidRPr="00E3287E" w:rsidRDefault="00B8122D" w:rsidP="001B134D">
            <w:pPr>
              <w:rPr>
                <w:rFonts w:ascii="Times New Roman" w:hAnsi="Times New Roman"/>
                <w:sz w:val="24"/>
                <w:szCs w:val="24"/>
                <w:lang w:val="lt-LT" w:eastAsia="lt-LT"/>
              </w:rPr>
            </w:pPr>
            <w:r>
              <w:rPr>
                <w:rFonts w:ascii="Times New Roman" w:hAnsi="Times New Roman"/>
                <w:sz w:val="24"/>
                <w:szCs w:val="24"/>
                <w:lang w:val="lt-LT" w:eastAsia="lt-LT"/>
              </w:rPr>
              <w:t>Įrengtos/ modernizuotos, šiuolaikiškos mokyklos erdvės.</w:t>
            </w:r>
          </w:p>
        </w:tc>
        <w:tc>
          <w:tcPr>
            <w:tcW w:w="3289" w:type="dxa"/>
            <w:tcBorders>
              <w:top w:val="single" w:sz="4" w:space="0" w:color="auto"/>
              <w:left w:val="single" w:sz="4" w:space="0" w:color="auto"/>
              <w:bottom w:val="single" w:sz="4" w:space="0" w:color="auto"/>
              <w:right w:val="single" w:sz="4" w:space="0" w:color="auto"/>
            </w:tcBorders>
          </w:tcPr>
          <w:p w:rsidR="001053FC" w:rsidRPr="00E3287E" w:rsidRDefault="00B8122D" w:rsidP="001B134D">
            <w:pPr>
              <w:rPr>
                <w:rFonts w:ascii="Times New Roman" w:hAnsi="Times New Roman"/>
                <w:sz w:val="24"/>
                <w:szCs w:val="24"/>
                <w:lang w:val="lt-LT" w:eastAsia="lt-LT"/>
              </w:rPr>
            </w:pPr>
            <w:r>
              <w:rPr>
                <w:rFonts w:ascii="Times New Roman" w:hAnsi="Times New Roman"/>
                <w:sz w:val="24"/>
                <w:szCs w:val="24"/>
                <w:lang w:val="lt-LT" w:eastAsia="lt-LT"/>
              </w:rPr>
              <w:t>Modernizuot</w:t>
            </w:r>
            <w:r w:rsidR="00AE44B7">
              <w:rPr>
                <w:rFonts w:ascii="Times New Roman" w:hAnsi="Times New Roman"/>
                <w:sz w:val="24"/>
                <w:szCs w:val="24"/>
                <w:lang w:val="lt-LT" w:eastAsia="lt-LT"/>
              </w:rPr>
              <w:t xml:space="preserve">i muzikos, IT, istorijos kabinetai, </w:t>
            </w:r>
            <w:r>
              <w:rPr>
                <w:rFonts w:ascii="Times New Roman" w:hAnsi="Times New Roman"/>
                <w:sz w:val="24"/>
                <w:szCs w:val="24"/>
                <w:lang w:val="lt-LT" w:eastAsia="lt-LT"/>
              </w:rPr>
              <w:t>poilsio- kūrybiškumo erdvės.</w:t>
            </w:r>
          </w:p>
        </w:tc>
      </w:tr>
    </w:tbl>
    <w:p w:rsidR="001053FC" w:rsidRPr="00E3287E" w:rsidRDefault="001053FC" w:rsidP="001053FC">
      <w:pPr>
        <w:rPr>
          <w:rFonts w:ascii="Times New Roman" w:hAnsi="Times New Roman"/>
          <w:sz w:val="24"/>
          <w:szCs w:val="24"/>
          <w:lang w:val="lt-LT"/>
        </w:rPr>
      </w:pPr>
    </w:p>
    <w:p w:rsidR="001053FC" w:rsidRPr="00E3287E" w:rsidRDefault="001053FC" w:rsidP="001053FC">
      <w:pPr>
        <w:tabs>
          <w:tab w:val="left" w:pos="426"/>
        </w:tabs>
        <w:jc w:val="both"/>
        <w:rPr>
          <w:rFonts w:ascii="Times New Roman" w:hAnsi="Times New Roman"/>
          <w:b/>
          <w:sz w:val="24"/>
          <w:szCs w:val="24"/>
          <w:lang w:val="lt-LT" w:eastAsia="lt-LT"/>
        </w:rPr>
      </w:pPr>
      <w:r w:rsidRPr="00E3287E">
        <w:rPr>
          <w:rFonts w:ascii="Times New Roman" w:hAnsi="Times New Roman"/>
          <w:b/>
          <w:sz w:val="24"/>
          <w:szCs w:val="24"/>
          <w:lang w:val="lt-LT" w:eastAsia="lt-LT"/>
        </w:rPr>
        <w:t>10.</w:t>
      </w:r>
      <w:r w:rsidRPr="00E3287E">
        <w:rPr>
          <w:rFonts w:ascii="Times New Roman" w:hAnsi="Times New Roman"/>
          <w:b/>
          <w:sz w:val="24"/>
          <w:szCs w:val="24"/>
          <w:lang w:val="lt-LT" w:eastAsia="lt-LT"/>
        </w:rPr>
        <w:tab/>
        <w:t>Rizika, kuriai esant nustatytos užduotys gali būti neįvykdytos</w:t>
      </w:r>
      <w:r w:rsidRPr="00E3287E">
        <w:rPr>
          <w:rFonts w:ascii="Times New Roman" w:hAnsi="Times New Roman"/>
          <w:sz w:val="24"/>
          <w:szCs w:val="24"/>
          <w:lang w:val="lt-LT" w:eastAsia="lt-LT"/>
        </w:rPr>
        <w:t xml:space="preserve"> </w:t>
      </w:r>
      <w:r w:rsidRPr="00E3287E">
        <w:rPr>
          <w:rFonts w:ascii="Times New Roman" w:hAnsi="Times New Roman"/>
          <w:b/>
          <w:sz w:val="24"/>
          <w:szCs w:val="24"/>
          <w:lang w:val="lt-LT" w:eastAsia="lt-LT"/>
        </w:rPr>
        <w:t>(aplinkybės, kurios gali turėti neigiamos įtakos įvykdyti šias užduotis)</w:t>
      </w:r>
    </w:p>
    <w:p w:rsidR="001053FC" w:rsidRDefault="001053FC" w:rsidP="001053FC">
      <w:pPr>
        <w:rPr>
          <w:rFonts w:ascii="Times New Roman" w:hAnsi="Times New Roman"/>
          <w:sz w:val="24"/>
          <w:szCs w:val="24"/>
          <w:lang w:val="lt-LT" w:eastAsia="lt-LT"/>
        </w:rPr>
      </w:pPr>
      <w:r w:rsidRPr="00E3287E">
        <w:rPr>
          <w:rFonts w:ascii="Times New Roman" w:hAnsi="Times New Roman"/>
          <w:sz w:val="24"/>
          <w:szCs w:val="24"/>
          <w:lang w:val="lt-LT" w:eastAsia="lt-LT"/>
        </w:rPr>
        <w:t>(pildoma suderinus su švietimo įstaigos vadovu)</w:t>
      </w:r>
    </w:p>
    <w:p w:rsidR="00901E5D" w:rsidRPr="00E3287E" w:rsidRDefault="00901E5D" w:rsidP="001053FC">
      <w:pPr>
        <w:rPr>
          <w:rFonts w:ascii="Times New Roman" w:hAnsi="Times New Roman"/>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053FC" w:rsidRPr="00E3287E" w:rsidTr="007576F8">
        <w:tc>
          <w:tcPr>
            <w:tcW w:w="9493" w:type="dxa"/>
            <w:tcBorders>
              <w:top w:val="single" w:sz="4" w:space="0" w:color="auto"/>
              <w:left w:val="single" w:sz="4" w:space="0" w:color="auto"/>
              <w:bottom w:val="single" w:sz="4" w:space="0" w:color="auto"/>
              <w:right w:val="single" w:sz="4" w:space="0" w:color="auto"/>
            </w:tcBorders>
            <w:hideMark/>
          </w:tcPr>
          <w:p w:rsidR="001053FC" w:rsidRPr="00E3287E" w:rsidRDefault="001053FC" w:rsidP="007576F8">
            <w:pPr>
              <w:jc w:val="both"/>
              <w:rPr>
                <w:rFonts w:ascii="Times New Roman" w:hAnsi="Times New Roman"/>
                <w:sz w:val="24"/>
                <w:szCs w:val="24"/>
                <w:lang w:val="lt-LT" w:eastAsia="lt-LT"/>
              </w:rPr>
            </w:pPr>
            <w:r w:rsidRPr="00E3287E">
              <w:rPr>
                <w:rFonts w:ascii="Times New Roman" w:hAnsi="Times New Roman"/>
                <w:sz w:val="24"/>
                <w:szCs w:val="24"/>
                <w:lang w:val="lt-LT" w:eastAsia="lt-LT"/>
              </w:rPr>
              <w:t>10.1.</w:t>
            </w:r>
            <w:r w:rsidR="00407822">
              <w:rPr>
                <w:rFonts w:ascii="Times New Roman" w:hAnsi="Times New Roman"/>
                <w:sz w:val="24"/>
                <w:szCs w:val="24"/>
                <w:lang w:val="lt-LT" w:eastAsia="lt-LT"/>
              </w:rPr>
              <w:t xml:space="preserve"> Žmogiškieji faktoriai.</w:t>
            </w:r>
          </w:p>
        </w:tc>
      </w:tr>
      <w:tr w:rsidR="001053FC" w:rsidRPr="00E3287E" w:rsidTr="007576F8">
        <w:tc>
          <w:tcPr>
            <w:tcW w:w="9493" w:type="dxa"/>
            <w:tcBorders>
              <w:top w:val="single" w:sz="4" w:space="0" w:color="auto"/>
              <w:left w:val="single" w:sz="4" w:space="0" w:color="auto"/>
              <w:bottom w:val="single" w:sz="4" w:space="0" w:color="auto"/>
              <w:right w:val="single" w:sz="4" w:space="0" w:color="auto"/>
            </w:tcBorders>
            <w:hideMark/>
          </w:tcPr>
          <w:p w:rsidR="001053FC" w:rsidRPr="00E3287E" w:rsidRDefault="001053FC" w:rsidP="007576F8">
            <w:pPr>
              <w:jc w:val="both"/>
              <w:rPr>
                <w:rFonts w:ascii="Times New Roman" w:hAnsi="Times New Roman"/>
                <w:sz w:val="24"/>
                <w:szCs w:val="24"/>
                <w:lang w:val="lt-LT" w:eastAsia="lt-LT"/>
              </w:rPr>
            </w:pPr>
            <w:r w:rsidRPr="00E3287E">
              <w:rPr>
                <w:rFonts w:ascii="Times New Roman" w:hAnsi="Times New Roman"/>
                <w:sz w:val="24"/>
                <w:szCs w:val="24"/>
                <w:lang w:val="lt-LT" w:eastAsia="lt-LT"/>
              </w:rPr>
              <w:t>10.2.</w:t>
            </w:r>
            <w:r w:rsidR="00B220CC">
              <w:rPr>
                <w:rFonts w:ascii="Times New Roman" w:hAnsi="Times New Roman"/>
                <w:sz w:val="24"/>
                <w:szCs w:val="24"/>
                <w:lang w:val="lt-LT" w:eastAsia="lt-LT"/>
              </w:rPr>
              <w:t xml:space="preserve"> Viešųjų pirkimų organizavimas.</w:t>
            </w:r>
          </w:p>
        </w:tc>
      </w:tr>
      <w:tr w:rsidR="001053FC" w:rsidRPr="00E3287E" w:rsidTr="007576F8">
        <w:tc>
          <w:tcPr>
            <w:tcW w:w="9493" w:type="dxa"/>
            <w:tcBorders>
              <w:top w:val="single" w:sz="4" w:space="0" w:color="auto"/>
              <w:left w:val="single" w:sz="4" w:space="0" w:color="auto"/>
              <w:bottom w:val="single" w:sz="4" w:space="0" w:color="auto"/>
              <w:right w:val="single" w:sz="4" w:space="0" w:color="auto"/>
            </w:tcBorders>
            <w:hideMark/>
          </w:tcPr>
          <w:p w:rsidR="001053FC" w:rsidRPr="00E3287E" w:rsidRDefault="001053FC" w:rsidP="00407822">
            <w:pPr>
              <w:jc w:val="both"/>
              <w:rPr>
                <w:rFonts w:ascii="Times New Roman" w:hAnsi="Times New Roman"/>
                <w:sz w:val="24"/>
                <w:szCs w:val="24"/>
                <w:lang w:val="lt-LT" w:eastAsia="lt-LT"/>
              </w:rPr>
            </w:pPr>
            <w:r w:rsidRPr="00E3287E">
              <w:rPr>
                <w:rFonts w:ascii="Times New Roman" w:hAnsi="Times New Roman"/>
                <w:sz w:val="24"/>
                <w:szCs w:val="24"/>
                <w:lang w:val="lt-LT" w:eastAsia="lt-LT"/>
              </w:rPr>
              <w:t>10.3.</w:t>
            </w:r>
            <w:r w:rsidR="00B220CC">
              <w:rPr>
                <w:rFonts w:ascii="Times New Roman" w:hAnsi="Times New Roman"/>
                <w:sz w:val="24"/>
                <w:szCs w:val="24"/>
                <w:lang w:val="lt-LT" w:eastAsia="lt-LT"/>
              </w:rPr>
              <w:t xml:space="preserve"> </w:t>
            </w:r>
            <w:r w:rsidR="00407822">
              <w:rPr>
                <w:rFonts w:ascii="Times New Roman" w:hAnsi="Times New Roman"/>
                <w:sz w:val="24"/>
                <w:szCs w:val="24"/>
                <w:lang w:val="lt-LT" w:eastAsia="lt-LT"/>
              </w:rPr>
              <w:t>Tėvų profesinis užimtumas bei nedidelė įtaka 17-18 metų vaikams.</w:t>
            </w:r>
          </w:p>
        </w:tc>
      </w:tr>
    </w:tbl>
    <w:p w:rsidR="00C85778" w:rsidRDefault="00C85778"/>
    <w:sectPr w:rsidR="00C85778" w:rsidSect="00916F31">
      <w:headerReference w:type="default" r:id="rId8"/>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124" w:rsidRDefault="006D6124" w:rsidP="00916F31">
      <w:r>
        <w:separator/>
      </w:r>
    </w:p>
  </w:endnote>
  <w:endnote w:type="continuationSeparator" w:id="0">
    <w:p w:rsidR="006D6124" w:rsidRDefault="006D6124" w:rsidP="0091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Courier New"/>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124" w:rsidRDefault="006D6124" w:rsidP="00916F31">
      <w:r>
        <w:separator/>
      </w:r>
    </w:p>
  </w:footnote>
  <w:footnote w:type="continuationSeparator" w:id="0">
    <w:p w:rsidR="006D6124" w:rsidRDefault="006D6124" w:rsidP="00916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127141"/>
      <w:docPartObj>
        <w:docPartGallery w:val="Page Numbers (Top of Page)"/>
        <w:docPartUnique/>
      </w:docPartObj>
    </w:sdtPr>
    <w:sdtEndPr/>
    <w:sdtContent>
      <w:p w:rsidR="00916F31" w:rsidRDefault="00916F31">
        <w:pPr>
          <w:pStyle w:val="Antrats"/>
          <w:jc w:val="center"/>
        </w:pPr>
        <w:r>
          <w:fldChar w:fldCharType="begin"/>
        </w:r>
        <w:r>
          <w:instrText>PAGE   \* MERGEFORMAT</w:instrText>
        </w:r>
        <w:r>
          <w:fldChar w:fldCharType="separate"/>
        </w:r>
        <w:r w:rsidR="00887884" w:rsidRPr="00887884">
          <w:rPr>
            <w:noProof/>
            <w:lang w:val="lt-LT"/>
          </w:rPr>
          <w:t>2</w:t>
        </w:r>
        <w:r>
          <w:fldChar w:fldCharType="end"/>
        </w:r>
      </w:p>
    </w:sdtContent>
  </w:sdt>
  <w:p w:rsidR="00916F31" w:rsidRDefault="00916F3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20486"/>
    <w:multiLevelType w:val="multilevel"/>
    <w:tmpl w:val="5B58D068"/>
    <w:lvl w:ilvl="0">
      <w:start w:val="1"/>
      <w:numFmt w:val="decimal"/>
      <w:lvlText w:val="%1."/>
      <w:lvlJc w:val="left"/>
      <w:pPr>
        <w:ind w:left="405" w:hanging="405"/>
      </w:pPr>
      <w:rPr>
        <w:rFonts w:hint="default"/>
        <w:sz w:val="22"/>
      </w:rPr>
    </w:lvl>
    <w:lvl w:ilvl="1">
      <w:start w:val="1"/>
      <w:numFmt w:val="decimal"/>
      <w:lvlText w:val="%1.%2."/>
      <w:lvlJc w:val="left"/>
      <w:pPr>
        <w:ind w:left="405" w:hanging="40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 w15:restartNumberingAfterBreak="0">
    <w:nsid w:val="56A23AC0"/>
    <w:multiLevelType w:val="multilevel"/>
    <w:tmpl w:val="2ACC3D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34E7CA6"/>
    <w:multiLevelType w:val="hybridMultilevel"/>
    <w:tmpl w:val="176A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333488"/>
    <w:multiLevelType w:val="hybridMultilevel"/>
    <w:tmpl w:val="B3E86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FC"/>
    <w:rsid w:val="000B317F"/>
    <w:rsid w:val="000B3645"/>
    <w:rsid w:val="000B75F1"/>
    <w:rsid w:val="000E6E02"/>
    <w:rsid w:val="000F15D3"/>
    <w:rsid w:val="001053FC"/>
    <w:rsid w:val="00137E29"/>
    <w:rsid w:val="001A3AC1"/>
    <w:rsid w:val="001B134D"/>
    <w:rsid w:val="00233920"/>
    <w:rsid w:val="002A2615"/>
    <w:rsid w:val="002C3DBF"/>
    <w:rsid w:val="002F5975"/>
    <w:rsid w:val="00341CE9"/>
    <w:rsid w:val="00344F12"/>
    <w:rsid w:val="0034587E"/>
    <w:rsid w:val="003C1CC3"/>
    <w:rsid w:val="003D6D46"/>
    <w:rsid w:val="00407822"/>
    <w:rsid w:val="004370B3"/>
    <w:rsid w:val="004C2694"/>
    <w:rsid w:val="004C5726"/>
    <w:rsid w:val="0050420F"/>
    <w:rsid w:val="005B4135"/>
    <w:rsid w:val="005C02B5"/>
    <w:rsid w:val="00637527"/>
    <w:rsid w:val="006A4823"/>
    <w:rsid w:val="006D6124"/>
    <w:rsid w:val="007264F3"/>
    <w:rsid w:val="0077139A"/>
    <w:rsid w:val="007D74F2"/>
    <w:rsid w:val="00821E63"/>
    <w:rsid w:val="0084716E"/>
    <w:rsid w:val="008647D3"/>
    <w:rsid w:val="00887884"/>
    <w:rsid w:val="008932DD"/>
    <w:rsid w:val="008B06A8"/>
    <w:rsid w:val="00901E5D"/>
    <w:rsid w:val="00916535"/>
    <w:rsid w:val="00916F31"/>
    <w:rsid w:val="00970252"/>
    <w:rsid w:val="009807AE"/>
    <w:rsid w:val="00AA3C9B"/>
    <w:rsid w:val="00AC101F"/>
    <w:rsid w:val="00AE44B7"/>
    <w:rsid w:val="00B04EE6"/>
    <w:rsid w:val="00B220CC"/>
    <w:rsid w:val="00B221AC"/>
    <w:rsid w:val="00B31D78"/>
    <w:rsid w:val="00B45495"/>
    <w:rsid w:val="00B52D4C"/>
    <w:rsid w:val="00B8122D"/>
    <w:rsid w:val="00BA2AED"/>
    <w:rsid w:val="00BD107D"/>
    <w:rsid w:val="00BE29B2"/>
    <w:rsid w:val="00BE55EC"/>
    <w:rsid w:val="00C239A1"/>
    <w:rsid w:val="00C85778"/>
    <w:rsid w:val="00CB079E"/>
    <w:rsid w:val="00CC7FE2"/>
    <w:rsid w:val="00CE457B"/>
    <w:rsid w:val="00D17F76"/>
    <w:rsid w:val="00D25FA5"/>
    <w:rsid w:val="00D644BC"/>
    <w:rsid w:val="00D70BD9"/>
    <w:rsid w:val="00D7504F"/>
    <w:rsid w:val="00DF292C"/>
    <w:rsid w:val="00E133EC"/>
    <w:rsid w:val="00E412D4"/>
    <w:rsid w:val="00E9287B"/>
    <w:rsid w:val="00E977BF"/>
    <w:rsid w:val="00EC5AEF"/>
    <w:rsid w:val="00ED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B07C8-55B4-4EC9-9095-3D25FFFD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053FC"/>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053FC"/>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221AC"/>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en-US"/>
    </w:rPr>
  </w:style>
  <w:style w:type="paragraph" w:styleId="Antrats">
    <w:name w:val="header"/>
    <w:basedOn w:val="prastasis"/>
    <w:link w:val="AntratsDiagrama"/>
    <w:uiPriority w:val="99"/>
    <w:unhideWhenUsed/>
    <w:rsid w:val="00916F31"/>
    <w:pPr>
      <w:tabs>
        <w:tab w:val="center" w:pos="4680"/>
        <w:tab w:val="right" w:pos="9360"/>
      </w:tabs>
    </w:pPr>
  </w:style>
  <w:style w:type="character" w:customStyle="1" w:styleId="AntratsDiagrama">
    <w:name w:val="Antraštės Diagrama"/>
    <w:basedOn w:val="Numatytasispastraiposriftas"/>
    <w:link w:val="Antrats"/>
    <w:uiPriority w:val="99"/>
    <w:rsid w:val="00916F31"/>
    <w:rPr>
      <w:rFonts w:ascii="HelveticaLT" w:eastAsia="Times New Roman" w:hAnsi="HelveticaLT" w:cs="Times New Roman"/>
      <w:sz w:val="20"/>
      <w:szCs w:val="20"/>
      <w:lang w:val="en-GB"/>
    </w:rPr>
  </w:style>
  <w:style w:type="paragraph" w:styleId="Porat">
    <w:name w:val="footer"/>
    <w:basedOn w:val="prastasis"/>
    <w:link w:val="PoratDiagrama"/>
    <w:uiPriority w:val="99"/>
    <w:unhideWhenUsed/>
    <w:rsid w:val="00916F31"/>
    <w:pPr>
      <w:tabs>
        <w:tab w:val="center" w:pos="4680"/>
        <w:tab w:val="right" w:pos="9360"/>
      </w:tabs>
    </w:pPr>
  </w:style>
  <w:style w:type="character" w:customStyle="1" w:styleId="PoratDiagrama">
    <w:name w:val="Poraštė Diagrama"/>
    <w:basedOn w:val="Numatytasispastraiposriftas"/>
    <w:link w:val="Porat"/>
    <w:uiPriority w:val="99"/>
    <w:rsid w:val="00916F31"/>
    <w:rPr>
      <w:rFonts w:ascii="HelveticaLT" w:eastAsia="Times New Roman" w:hAnsi="HelveticaLT"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0135B-2D2E-4F66-AA6E-A25F95FB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8468</Words>
  <Characters>4827</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c:creator>
  <cp:lastModifiedBy>Liudmila Ovčinikova</cp:lastModifiedBy>
  <cp:revision>2</cp:revision>
  <dcterms:created xsi:type="dcterms:W3CDTF">2020-01-16T12:55:00Z</dcterms:created>
  <dcterms:modified xsi:type="dcterms:W3CDTF">2020-01-16T12:55:00Z</dcterms:modified>
</cp:coreProperties>
</file>