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54" w:rsidRDefault="00463206" w:rsidP="006F0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VILNIAUS </w:t>
      </w:r>
      <w:r w:rsidR="007A7854">
        <w:rPr>
          <w:rFonts w:ascii="Times New Roman" w:hAnsi="Times New Roman" w:cs="Times New Roman"/>
          <w:b/>
          <w:sz w:val="24"/>
        </w:rPr>
        <w:t xml:space="preserve">SOFIJOS KOVALEVSKAJOS PROGIMNAZIJOS </w:t>
      </w:r>
    </w:p>
    <w:p w:rsidR="006F0B8C" w:rsidRDefault="006F0B8C" w:rsidP="006F0B8C">
      <w:pPr>
        <w:jc w:val="center"/>
        <w:rPr>
          <w:rFonts w:ascii="Times New Roman" w:hAnsi="Times New Roman" w:cs="Times New Roman"/>
          <w:b/>
          <w:sz w:val="24"/>
        </w:rPr>
      </w:pPr>
      <w:r w:rsidRPr="006F0B8C">
        <w:rPr>
          <w:rFonts w:ascii="Times New Roman" w:hAnsi="Times New Roman" w:cs="Times New Roman"/>
          <w:b/>
          <w:sz w:val="24"/>
        </w:rPr>
        <w:t>PLAČIOJO ĮSIVERTINIMO</w:t>
      </w:r>
      <w:r w:rsidR="003E6EF1">
        <w:rPr>
          <w:rFonts w:ascii="Times New Roman" w:hAnsi="Times New Roman" w:cs="Times New Roman"/>
          <w:b/>
          <w:sz w:val="24"/>
        </w:rPr>
        <w:t xml:space="preserve"> </w:t>
      </w:r>
      <w:r w:rsidR="00952882" w:rsidRPr="006F0B8C">
        <w:rPr>
          <w:rFonts w:ascii="Times New Roman" w:hAnsi="Times New Roman" w:cs="Times New Roman"/>
          <w:b/>
          <w:sz w:val="24"/>
        </w:rPr>
        <w:t>201</w:t>
      </w:r>
      <w:r w:rsidR="00FF1DA3">
        <w:rPr>
          <w:rFonts w:ascii="Times New Roman" w:hAnsi="Times New Roman" w:cs="Times New Roman"/>
          <w:b/>
          <w:sz w:val="24"/>
        </w:rPr>
        <w:t>8</w:t>
      </w:r>
      <w:r w:rsidR="00952882" w:rsidRPr="006F0B8C">
        <w:rPr>
          <w:rFonts w:ascii="Times New Roman" w:hAnsi="Times New Roman" w:cs="Times New Roman"/>
          <w:b/>
          <w:sz w:val="24"/>
        </w:rPr>
        <w:t>-201</w:t>
      </w:r>
      <w:r w:rsidR="00FF1DA3">
        <w:rPr>
          <w:rFonts w:ascii="Times New Roman" w:hAnsi="Times New Roman" w:cs="Times New Roman"/>
          <w:b/>
          <w:sz w:val="24"/>
        </w:rPr>
        <w:t>9</w:t>
      </w:r>
      <w:r w:rsidR="00952882" w:rsidRPr="006F0B8C">
        <w:rPr>
          <w:rFonts w:ascii="Times New Roman" w:hAnsi="Times New Roman" w:cs="Times New Roman"/>
          <w:b/>
          <w:sz w:val="24"/>
        </w:rPr>
        <w:t xml:space="preserve"> M.M.</w:t>
      </w:r>
      <w:r w:rsidRPr="006F0B8C">
        <w:rPr>
          <w:rFonts w:ascii="Times New Roman" w:hAnsi="Times New Roman" w:cs="Times New Roman"/>
          <w:b/>
          <w:sz w:val="24"/>
        </w:rPr>
        <w:t xml:space="preserve"> </w:t>
      </w:r>
      <w:r w:rsidR="00952882">
        <w:rPr>
          <w:rFonts w:ascii="Times New Roman" w:hAnsi="Times New Roman" w:cs="Times New Roman"/>
          <w:b/>
          <w:sz w:val="24"/>
        </w:rPr>
        <w:t xml:space="preserve">REZULTATAI 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1276"/>
        <w:gridCol w:w="1417"/>
        <w:gridCol w:w="1771"/>
        <w:gridCol w:w="2383"/>
        <w:gridCol w:w="79"/>
        <w:gridCol w:w="15"/>
        <w:gridCol w:w="972"/>
        <w:gridCol w:w="671"/>
        <w:gridCol w:w="671"/>
        <w:gridCol w:w="671"/>
        <w:gridCol w:w="671"/>
      </w:tblGrid>
      <w:tr w:rsidR="00952882" w:rsidRPr="00CD0958" w:rsidTr="00C1327F">
        <w:tc>
          <w:tcPr>
            <w:tcW w:w="1276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Sritis</w:t>
            </w:r>
          </w:p>
        </w:tc>
        <w:tc>
          <w:tcPr>
            <w:tcW w:w="1417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771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Rodiklis</w:t>
            </w:r>
          </w:p>
        </w:tc>
        <w:tc>
          <w:tcPr>
            <w:tcW w:w="2383" w:type="dxa"/>
          </w:tcPr>
          <w:p w:rsidR="00952882" w:rsidRPr="00CD0958" w:rsidRDefault="00952882" w:rsidP="0069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Raktiniai žodžiai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CD0958" w:rsidRDefault="00952882" w:rsidP="006958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Vidurkis 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1 lygis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2 lygis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3 lygis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4 lygis</w:t>
            </w:r>
          </w:p>
        </w:tc>
      </w:tr>
      <w:tr w:rsidR="00952882" w:rsidRPr="00CD0958" w:rsidTr="00C1327F">
        <w:trPr>
          <w:trHeight w:val="280"/>
        </w:trPr>
        <w:tc>
          <w:tcPr>
            <w:tcW w:w="1276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1.Rezultatai</w:t>
            </w:r>
          </w:p>
        </w:tc>
        <w:tc>
          <w:tcPr>
            <w:tcW w:w="1417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1.1. Asmenybės branda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1.1.1. Asmenybės tapsmas</w:t>
            </w: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 xml:space="preserve">Savivoka, </w:t>
            </w:r>
            <w:proofErr w:type="spellStart"/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savivertė</w:t>
            </w:r>
            <w:proofErr w:type="spellEnd"/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sz w:val="20"/>
                <w:szCs w:val="20"/>
              </w:rPr>
              <w:t>2,98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Socialumas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sz w:val="20"/>
                <w:szCs w:val="20"/>
              </w:rPr>
              <w:t>2,96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Gyvenimo planavimas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sz w:val="20"/>
                <w:szCs w:val="20"/>
              </w:rPr>
              <w:t>2,76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 xml:space="preserve">1.2. Pasiekimai ir pažanga </w:t>
            </w:r>
          </w:p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1.2.1. Mokinio pasiekimai ir pažanga</w:t>
            </w:r>
          </w:p>
        </w:tc>
        <w:tc>
          <w:tcPr>
            <w:tcW w:w="2383" w:type="dxa"/>
          </w:tcPr>
          <w:p w:rsidR="00952882" w:rsidRPr="00CD0958" w:rsidRDefault="00576A00" w:rsidP="0069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Optimalumas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sz w:val="20"/>
                <w:szCs w:val="20"/>
              </w:rPr>
              <w:t>2,88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576A00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Visybiškumas</w:t>
            </w:r>
            <w:proofErr w:type="spellEnd"/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Pažangos pastovumas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Pasiekimų asmeniškumas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1.2.2. Mokyklos pasiekimai ir pažanga</w:t>
            </w:r>
          </w:p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Rezultatyvumas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Stebėsenos</w:t>
            </w:r>
            <w:proofErr w:type="spellEnd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sistemingumas</w:t>
            </w:r>
            <w:proofErr w:type="spellEnd"/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6958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Pasiekimų ir pažangos pagrįstumas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6958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83" w:type="dxa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Atskaitomybė</w:t>
            </w:r>
          </w:p>
        </w:tc>
        <w:tc>
          <w:tcPr>
            <w:tcW w:w="1066" w:type="dxa"/>
            <w:gridSpan w:val="3"/>
            <w:shd w:val="clear" w:color="auto" w:fill="E36C0A" w:themeFill="accent6" w:themeFillShade="BF"/>
          </w:tcPr>
          <w:p w:rsidR="00952882" w:rsidRPr="00952882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528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3,00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E5FC3" w:rsidRPr="00CD0958" w:rsidTr="00C1327F">
        <w:tc>
          <w:tcPr>
            <w:tcW w:w="10597" w:type="dxa"/>
            <w:gridSpan w:val="11"/>
          </w:tcPr>
          <w:p w:rsidR="00FE5FC3" w:rsidRPr="00CD0958" w:rsidRDefault="00FE5FC3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882" w:rsidRPr="00CD0958" w:rsidTr="00C1327F">
        <w:tc>
          <w:tcPr>
            <w:tcW w:w="1276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Sritis</w:t>
            </w:r>
          </w:p>
        </w:tc>
        <w:tc>
          <w:tcPr>
            <w:tcW w:w="1417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771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Rodiklis</w:t>
            </w:r>
          </w:p>
        </w:tc>
        <w:tc>
          <w:tcPr>
            <w:tcW w:w="2462" w:type="dxa"/>
            <w:gridSpan w:val="2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Raktiniai žodžiai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1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2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3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4 lygis</w:t>
            </w:r>
          </w:p>
        </w:tc>
      </w:tr>
      <w:tr w:rsidR="00952882" w:rsidRPr="00CD0958" w:rsidTr="00C1327F">
        <w:tc>
          <w:tcPr>
            <w:tcW w:w="1276" w:type="dxa"/>
            <w:vMerge w:val="restart"/>
          </w:tcPr>
          <w:p w:rsidR="00952882" w:rsidRPr="00CD0958" w:rsidRDefault="00952882" w:rsidP="00867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Ugdymas(is</w:t>
            </w:r>
            <w:proofErr w:type="spellEnd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) ir mokinių patirtys</w:t>
            </w:r>
          </w:p>
        </w:tc>
        <w:tc>
          <w:tcPr>
            <w:tcW w:w="1417" w:type="dxa"/>
            <w:vMerge w:val="restart"/>
          </w:tcPr>
          <w:p w:rsidR="00952882" w:rsidRPr="00CD0958" w:rsidRDefault="00952882" w:rsidP="00FE5F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  <w:p w:rsidR="00952882" w:rsidRPr="00CD0958" w:rsidRDefault="00952882" w:rsidP="00FE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Ugdymo(si</w:t>
            </w:r>
            <w:proofErr w:type="spellEnd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) planavimas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2.1.1. </w:t>
            </w:r>
            <w:proofErr w:type="spellStart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Ugdymo(si</w:t>
            </w:r>
            <w:proofErr w:type="spellEnd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) tikslai</w:t>
            </w:r>
          </w:p>
        </w:tc>
        <w:tc>
          <w:tcPr>
            <w:tcW w:w="2462" w:type="dxa"/>
            <w:gridSpan w:val="2"/>
          </w:tcPr>
          <w:p w:rsidR="00952882" w:rsidRPr="00CD0958" w:rsidRDefault="00952882" w:rsidP="00FE5FC3">
            <w:pPr>
              <w:rPr>
                <w:rFonts w:ascii="Times New Roman" w:hAnsi="Times New Roman" w:cs="Times New Roman"/>
                <w:iCs/>
                <w:strike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Pagrįstumas ir sąryšingumas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FE5FC3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FE5FC3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0958">
              <w:rPr>
                <w:rStyle w:val="Emfaz"/>
                <w:rFonts w:eastAsia="SimSun"/>
                <w:i w:val="0"/>
                <w:sz w:val="20"/>
                <w:szCs w:val="20"/>
              </w:rPr>
              <w:t>Kontekstualumas</w:t>
            </w:r>
            <w:proofErr w:type="spellEnd"/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76A00">
              <w:rPr>
                <w:b/>
                <w:sz w:val="20"/>
                <w:szCs w:val="20"/>
              </w:rPr>
              <w:t>2,94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pStyle w:val="prastasistinklapis1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2.1.2. Ugdymo planai ir tvarkaraščiai</w:t>
            </w:r>
          </w:p>
        </w:tc>
        <w:tc>
          <w:tcPr>
            <w:tcW w:w="2462" w:type="dxa"/>
            <w:gridSpan w:val="2"/>
          </w:tcPr>
          <w:p w:rsidR="00576A00" w:rsidRPr="00CD0958" w:rsidRDefault="00952882" w:rsidP="00FE5F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Planų naudingumas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Tvarkaraščių patogumas mokiniams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695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2,96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2.1.3. Orientavimasis į mokinių poreikius</w:t>
            </w:r>
          </w:p>
        </w:tc>
        <w:tc>
          <w:tcPr>
            <w:tcW w:w="2462" w:type="dxa"/>
            <w:gridSpan w:val="2"/>
          </w:tcPr>
          <w:p w:rsidR="00952882" w:rsidRPr="00CD0958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Poreikių pažinimas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867FAE">
            <w:pPr>
              <w:pStyle w:val="Komentarotekstas"/>
              <w:rPr>
                <w:rFonts w:ascii="Times New Roman" w:hAnsi="Times New Roman" w:cs="Times New Roman"/>
                <w:iCs/>
              </w:rPr>
            </w:pPr>
            <w:r w:rsidRPr="00CD0958">
              <w:rPr>
                <w:rFonts w:ascii="Times New Roman" w:hAnsi="Times New Roman" w:cs="Times New Roman"/>
                <w:iCs/>
              </w:rPr>
              <w:t>Pagalba mokiniui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pStyle w:val="Komentarotekstas"/>
              <w:rPr>
                <w:rFonts w:ascii="Times New Roman" w:hAnsi="Times New Roman" w:cs="Times New Roman"/>
                <w:b/>
                <w:iCs/>
              </w:rPr>
            </w:pPr>
            <w:r w:rsidRPr="00576A00">
              <w:rPr>
                <w:rFonts w:ascii="Times New Roman" w:hAnsi="Times New Roman" w:cs="Times New Roman"/>
                <w:b/>
                <w:iCs/>
              </w:rPr>
              <w:t>3,54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pStyle w:val="Komentaroteksta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Gabumų ir talentų ugdymas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6958D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2.2. Vadovavimas mokymuisi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2.2.1. Mokymosi lūkesčiai ir mokinių skatinimas</w:t>
            </w:r>
          </w:p>
        </w:tc>
        <w:tc>
          <w:tcPr>
            <w:tcW w:w="2462" w:type="dxa"/>
            <w:gridSpan w:val="2"/>
          </w:tcPr>
          <w:p w:rsidR="00952882" w:rsidRPr="00CD0958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Tikėjimas mokinio galiomis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867FAE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867FAE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rFonts w:eastAsia="SimSun"/>
                <w:iCs/>
                <w:sz w:val="20"/>
                <w:szCs w:val="20"/>
              </w:rPr>
            </w:pPr>
            <w:r w:rsidRPr="00CD0958">
              <w:rPr>
                <w:rStyle w:val="Emfaz"/>
                <w:rFonts w:eastAsia="SimSun"/>
                <w:i w:val="0"/>
                <w:sz w:val="20"/>
                <w:szCs w:val="20"/>
              </w:rPr>
              <w:t xml:space="preserve">Mokymosi džiaugsmas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rFonts w:eastAsia="SimSun"/>
                <w:b/>
                <w:iCs/>
                <w:sz w:val="20"/>
                <w:szCs w:val="20"/>
              </w:rPr>
            </w:pPr>
            <w:r w:rsidRPr="00576A00">
              <w:rPr>
                <w:rFonts w:eastAsia="SimSun"/>
                <w:b/>
                <w:iCs/>
                <w:sz w:val="20"/>
                <w:szCs w:val="20"/>
              </w:rPr>
              <w:t>2,94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pStyle w:val="prastasistinklapis1"/>
              <w:rPr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FD330D">
            <w:pPr>
              <w:rPr>
                <w:rStyle w:val="Emfaz"/>
                <w:rFonts w:ascii="Times New Roman" w:hAnsi="Times New Roman" w:cs="Times New Roman"/>
                <w:i w:val="0"/>
                <w:strike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Mokymosi įprasminimas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Style w:val="Emfaz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76A00">
              <w:rPr>
                <w:rStyle w:val="Emfaz"/>
                <w:rFonts w:ascii="Times New Roman" w:hAnsi="Times New Roman" w:cs="Times New Roman"/>
                <w:b/>
                <w:i w:val="0"/>
                <w:sz w:val="20"/>
                <w:szCs w:val="20"/>
              </w:rPr>
              <w:t>3,06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52882" w:rsidRPr="00CD0958" w:rsidTr="00C1327F">
        <w:trPr>
          <w:trHeight w:val="822"/>
        </w:trPr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2.2.2. </w:t>
            </w:r>
            <w:proofErr w:type="spellStart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Ugdymo(si</w:t>
            </w:r>
            <w:proofErr w:type="spellEnd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) organizavimas</w:t>
            </w:r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Diferencijavimas, individualizavimas, suasmeninimas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576A00" w:rsidRPr="00CD0958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Ugdymo(si</w:t>
            </w:r>
            <w:proofErr w:type="spellEnd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) integralumas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576A00" w:rsidRPr="00CD0958" w:rsidRDefault="00952882" w:rsidP="00867FA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Įvairovė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6958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Klasės valdymas</w:t>
            </w:r>
          </w:p>
          <w:p w:rsidR="00952882" w:rsidRPr="00CD0958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3,06</w:t>
            </w:r>
          </w:p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  <w:r w:rsidRPr="00CD095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Mokymosi patirtys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2.3.1. Mokymasis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Savivaldumas</w:t>
            </w:r>
            <w:proofErr w:type="spellEnd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mokantis</w:t>
            </w:r>
          </w:p>
          <w:p w:rsidR="00952882" w:rsidRPr="00CD0958" w:rsidRDefault="00952882" w:rsidP="00867FA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2,76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882" w:rsidRPr="00CD0958" w:rsidTr="00C1327F">
        <w:trPr>
          <w:trHeight w:val="425"/>
        </w:trPr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Mokymosi konstruktyvumas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3413F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Mokymosi socialumas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2.3.2. Ugdymas mokyklos gyvenimu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Santykiai ir mokinių savijauta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Default="00952882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Narystė ir </w:t>
            </w: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bendrakūra</w:t>
            </w:r>
            <w:proofErr w:type="spellEnd"/>
          </w:p>
          <w:p w:rsidR="00576A00" w:rsidRPr="00CD0958" w:rsidRDefault="00576A00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Veiklos, įvykiai ir nuotykiai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952882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3,28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576A00" w:rsidRPr="00CD0958" w:rsidRDefault="00952882" w:rsidP="00341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Darbinga tvarka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576A00" w:rsidP="00576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sz w:val="20"/>
                <w:szCs w:val="20"/>
              </w:rPr>
              <w:t>3,04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  <w:r w:rsidRPr="00CD0958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V</w:t>
            </w: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ertinimas ugdant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2.4.1. Vertinimas ugdymui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Vertinimo kriterijų aiškumas 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576A00" w:rsidP="003413F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3413F9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Vertinimo įvairovė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576A0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3,12</w:t>
            </w:r>
          </w:p>
          <w:p w:rsidR="00952882" w:rsidRPr="00576A00" w:rsidRDefault="00952882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2" w:type="dxa"/>
            <w:gridSpan w:val="2"/>
          </w:tcPr>
          <w:p w:rsidR="00952882" w:rsidRPr="00CD0958" w:rsidRDefault="00952882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Pažangą skatinantis grįžtamasis ryšys</w:t>
            </w:r>
          </w:p>
        </w:tc>
        <w:tc>
          <w:tcPr>
            <w:tcW w:w="987" w:type="dxa"/>
            <w:gridSpan w:val="2"/>
            <w:shd w:val="clear" w:color="auto" w:fill="E36C0A" w:themeFill="accent6" w:themeFillShade="BF"/>
          </w:tcPr>
          <w:p w:rsidR="00952882" w:rsidRPr="00576A00" w:rsidRDefault="00576A00" w:rsidP="003413F9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952882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76A00" w:rsidRPr="00CD0958" w:rsidTr="00C1327F">
        <w:tc>
          <w:tcPr>
            <w:tcW w:w="1276" w:type="dxa"/>
            <w:vMerge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6A00" w:rsidRPr="00CD0958" w:rsidRDefault="00576A00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576A00" w:rsidRPr="00CD0958" w:rsidRDefault="00576A00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2.4.2. Mokinių įsivertinimas</w:t>
            </w:r>
          </w:p>
          <w:p w:rsidR="00576A00" w:rsidRPr="00CD0958" w:rsidRDefault="00576A00" w:rsidP="00C13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576A00" w:rsidRPr="00CD0958" w:rsidRDefault="00576A00" w:rsidP="003413F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Dialogas vertinant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576A00" w:rsidRPr="00576A00" w:rsidRDefault="00576A00" w:rsidP="00576A0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2,98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76A00" w:rsidRPr="00CD0958" w:rsidTr="00C1327F">
        <w:tc>
          <w:tcPr>
            <w:tcW w:w="1276" w:type="dxa"/>
            <w:vMerge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6A00" w:rsidRPr="00CD0958" w:rsidRDefault="00576A00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576A00" w:rsidRPr="00CD0958" w:rsidRDefault="00576A00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576A00" w:rsidRPr="00CD0958" w:rsidRDefault="00576A00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Įsivertinimas kaip savivoka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576A00" w:rsidRPr="00576A00" w:rsidRDefault="00576A00" w:rsidP="00576A0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76A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2,82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576A00" w:rsidRPr="00CD0958" w:rsidRDefault="00576A00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Sritis</w:t>
            </w:r>
          </w:p>
        </w:tc>
        <w:tc>
          <w:tcPr>
            <w:tcW w:w="1417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771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Rodiklis</w:t>
            </w: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Raktiniai žodžiai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D0958" w:rsidRDefault="00576A00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1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2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3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4 lygis</w:t>
            </w:r>
          </w:p>
        </w:tc>
      </w:tr>
      <w:tr w:rsidR="00952882" w:rsidRPr="00CD0958" w:rsidTr="00C1327F">
        <w:tc>
          <w:tcPr>
            <w:tcW w:w="1276" w:type="dxa"/>
            <w:vMerge w:val="restart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 xml:space="preserve">3. Ugdymo(-si) aplinkos </w:t>
            </w: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3.1. Įgalinanti mokytis fizinė aplinka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3.1.1. Įranga ir priemonės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Įvairovė</w:t>
            </w:r>
          </w:p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2,84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rPr>
          <w:trHeight w:val="562"/>
        </w:trPr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Šiuolaikiškumas 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2,72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3.1.2. Pastatas ir jo aplinka</w:t>
            </w:r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1327F" w:rsidRDefault="00C1327F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Estetiškumas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327F">
            <w:pP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t-LT"/>
              </w:rPr>
            </w:pPr>
            <w:r w:rsidRPr="00C132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t-LT"/>
              </w:rPr>
              <w:t>3,14</w:t>
            </w:r>
          </w:p>
        </w:tc>
        <w:tc>
          <w:tcPr>
            <w:tcW w:w="671" w:type="dxa"/>
          </w:tcPr>
          <w:p w:rsidR="00952882" w:rsidRPr="00CD0958" w:rsidRDefault="00C1327F" w:rsidP="00C1327F">
            <w:pPr>
              <w:pStyle w:val="prastasistinklapis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pStyle w:val="prastasistinklapis1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CD0958">
              <w:rPr>
                <w:iCs/>
                <w:sz w:val="20"/>
                <w:szCs w:val="20"/>
              </w:rPr>
              <w:t>Ergonomiškumas</w:t>
            </w:r>
            <w:proofErr w:type="spellEnd"/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D0958">
              <w:rPr>
                <w:bCs/>
                <w:sz w:val="20"/>
                <w:szCs w:val="20"/>
              </w:rPr>
              <w:t xml:space="preserve">3.1.3. Aplinkų </w:t>
            </w:r>
            <w:proofErr w:type="spellStart"/>
            <w:r w:rsidRPr="00CD0958">
              <w:rPr>
                <w:bCs/>
                <w:sz w:val="20"/>
                <w:szCs w:val="20"/>
              </w:rPr>
              <w:t>bendrakūra</w:t>
            </w:r>
            <w:proofErr w:type="spellEnd"/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Mokinių įtraukimas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pStyle w:val="prastasistinklapis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Mokinių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darbų demonstravimas 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3,46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3.2. Mokymasis be sienų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3.2.1. Mokymasis ne mokykloje</w:t>
            </w:r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Mokyklos teritorijos naudojimas ugdymui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2E0E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Edukacinės išvykos</w:t>
            </w:r>
          </w:p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3,5</w:t>
            </w:r>
          </w:p>
          <w:p w:rsidR="00952882" w:rsidRPr="00C1327F" w:rsidRDefault="00952882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3.2.2. Mokymasis virtualioje aplinkoje</w:t>
            </w: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Tikslingumas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2,82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Įvairiapusiškumas</w:t>
            </w:r>
          </w:p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Default="0095288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952882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1327F" w:rsidRPr="00CD0958" w:rsidTr="00C1327F">
        <w:tc>
          <w:tcPr>
            <w:tcW w:w="10597" w:type="dxa"/>
            <w:gridSpan w:val="11"/>
            <w:shd w:val="clear" w:color="auto" w:fill="FFFFFF" w:themeFill="background1"/>
          </w:tcPr>
          <w:p w:rsidR="00C1327F" w:rsidRPr="00CD0958" w:rsidRDefault="00C1327F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882" w:rsidRPr="00CD0958" w:rsidTr="00C1327F">
        <w:trPr>
          <w:trHeight w:val="726"/>
        </w:trPr>
        <w:tc>
          <w:tcPr>
            <w:tcW w:w="1276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Sritis</w:t>
            </w:r>
          </w:p>
        </w:tc>
        <w:tc>
          <w:tcPr>
            <w:tcW w:w="1417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771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Rodiklis</w:t>
            </w: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Raktiniai žodžiai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D0958" w:rsidRDefault="00C1327F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Vidurkis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1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2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3 lygis</w:t>
            </w:r>
          </w:p>
        </w:tc>
        <w:tc>
          <w:tcPr>
            <w:tcW w:w="671" w:type="dxa"/>
          </w:tcPr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/>
                <w:sz w:val="20"/>
                <w:szCs w:val="20"/>
              </w:rPr>
              <w:t>4 lygis</w:t>
            </w:r>
          </w:p>
        </w:tc>
      </w:tr>
      <w:tr w:rsidR="00952882" w:rsidRPr="00CD0958" w:rsidTr="00C1327F">
        <w:tc>
          <w:tcPr>
            <w:tcW w:w="1276" w:type="dxa"/>
            <w:vMerge w:val="restart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4. Lyderystė ir vadyba</w:t>
            </w: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4.1. Veiklos planavimas ir organizavimas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4.1.1. Perspektyva ir bendruomenės susitarimai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Vizijos bendrumas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2,98</w:t>
            </w:r>
          </w:p>
          <w:p w:rsidR="00952882" w:rsidRPr="00C1327F" w:rsidRDefault="00952882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Veiklos kryptingumas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3,12</w:t>
            </w:r>
          </w:p>
          <w:p w:rsidR="00952882" w:rsidRPr="00C1327F" w:rsidRDefault="00952882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Planų gyvumas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3,04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Optimalus išteklių paskirstymas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2E0E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2,82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1327F" w:rsidRDefault="00952882" w:rsidP="00C12E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Sprendimų pagrįstumas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2,9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Tobulinimo kultūra</w:t>
            </w:r>
          </w:p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4.1.2. Lyderystė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Pasidalyta lyderystė</w:t>
            </w:r>
          </w:p>
          <w:p w:rsidR="00952882" w:rsidRPr="00CD0958" w:rsidRDefault="00952882" w:rsidP="00C12E0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  <w:p w:rsidR="00952882" w:rsidRPr="00C1327F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Lyderystė mokymuisi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2E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Default="00952882" w:rsidP="00C12E0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Įsipareigojimas susitarimams</w:t>
            </w:r>
          </w:p>
          <w:p w:rsidR="00952882" w:rsidRPr="00CD0958" w:rsidRDefault="00952882" w:rsidP="00C12E0E">
            <w:pPr>
              <w:jc w:val="both"/>
              <w:rPr>
                <w:rFonts w:ascii="Times New Roman" w:hAnsi="Times New Roman" w:cs="Times New Roman"/>
                <w:iCs/>
                <w:color w:val="984806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2E0E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2,84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Mokyklos savivalda</w:t>
            </w:r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Skaidrumas ir atvirumas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3,02</w:t>
            </w:r>
          </w:p>
          <w:p w:rsidR="00952882" w:rsidRPr="00C1327F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Sprendimų pagrįstumas ir veiksmingumas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2,96</w:t>
            </w:r>
          </w:p>
          <w:p w:rsidR="00952882" w:rsidRPr="00C1327F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4.2. Mokymasis ir veikimas komandomis</w:t>
            </w: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4.2.1. Veikimas kartu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Bendradarbiavimo kultūra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2,84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</w:tcPr>
          <w:p w:rsidR="00952882" w:rsidRPr="00CD0958" w:rsidRDefault="003E6EF1" w:rsidP="003E6E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Kolegialus mokymasis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2,96</w:t>
            </w:r>
          </w:p>
          <w:p w:rsidR="00952882" w:rsidRPr="00C1327F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4.2.2. Bendradarbiavimas su tėvais</w:t>
            </w:r>
            <w:r w:rsidRPr="00CD0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Pažinimas ir sąveika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Į(si)traukimas</w:t>
            </w:r>
            <w:proofErr w:type="spellEnd"/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3. Mokyklos </w:t>
            </w:r>
            <w:proofErr w:type="spellStart"/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tinklaveika</w:t>
            </w:r>
            <w:proofErr w:type="spellEnd"/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0901E6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Atvirumas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3,1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0901E6" w:rsidRDefault="00952882" w:rsidP="000901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Prasmingumas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9528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4.3. Asmeninis meistriškumas</w:t>
            </w:r>
          </w:p>
        </w:tc>
        <w:tc>
          <w:tcPr>
            <w:tcW w:w="1771" w:type="dxa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4.3.1. Kompetencija</w:t>
            </w:r>
          </w:p>
          <w:p w:rsidR="00952882" w:rsidRPr="00CD0958" w:rsidRDefault="00952882" w:rsidP="00C1327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Pozityvus profesionalumas 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bCs/>
                <w:sz w:val="20"/>
                <w:szCs w:val="20"/>
              </w:rPr>
              <w:t>4.3.2. Nuolatinis profesinis tobulėjimas</w:t>
            </w:r>
          </w:p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Reiklumas sau</w:t>
            </w:r>
          </w:p>
          <w:p w:rsidR="00952882" w:rsidRPr="00CD0958" w:rsidRDefault="00952882" w:rsidP="00FD33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3,26</w:t>
            </w:r>
          </w:p>
          <w:p w:rsidR="00952882" w:rsidRPr="00C1327F" w:rsidRDefault="00952882" w:rsidP="0095288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52882" w:rsidRPr="00CD0958" w:rsidTr="00C1327F">
        <w:tc>
          <w:tcPr>
            <w:tcW w:w="1276" w:type="dxa"/>
            <w:vMerge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882" w:rsidRPr="00CD0958" w:rsidRDefault="00952882" w:rsidP="00C1327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</w:tcPr>
          <w:p w:rsidR="00952882" w:rsidRPr="00CD0958" w:rsidRDefault="00952882" w:rsidP="00C13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7" w:type="dxa"/>
            <w:gridSpan w:val="3"/>
          </w:tcPr>
          <w:p w:rsidR="00952882" w:rsidRPr="00CD0958" w:rsidRDefault="00952882" w:rsidP="00C058D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0958">
              <w:rPr>
                <w:rFonts w:ascii="Times New Roman" w:hAnsi="Times New Roman" w:cs="Times New Roman"/>
                <w:iCs/>
                <w:sz w:val="20"/>
                <w:szCs w:val="20"/>
              </w:rPr>
              <w:t>Atkaklumas ir nuoseklumas</w:t>
            </w:r>
          </w:p>
        </w:tc>
        <w:tc>
          <w:tcPr>
            <w:tcW w:w="972" w:type="dxa"/>
            <w:shd w:val="clear" w:color="auto" w:fill="E36C0A" w:themeFill="accent6" w:themeFillShade="BF"/>
          </w:tcPr>
          <w:p w:rsidR="00952882" w:rsidRPr="00C1327F" w:rsidRDefault="00C1327F" w:rsidP="00C1327F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1327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3,26</w:t>
            </w:r>
          </w:p>
        </w:tc>
        <w:tc>
          <w:tcPr>
            <w:tcW w:w="671" w:type="dxa"/>
          </w:tcPr>
          <w:p w:rsidR="00952882" w:rsidRPr="00CD0958" w:rsidRDefault="00952882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71" w:type="dxa"/>
          </w:tcPr>
          <w:p w:rsidR="00952882" w:rsidRPr="00CD0958" w:rsidRDefault="003E6EF1" w:rsidP="006F0B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6F0B8C" w:rsidRDefault="006F0B8C" w:rsidP="006F0B8C">
      <w:pPr>
        <w:rPr>
          <w:rFonts w:ascii="Times New Roman" w:hAnsi="Times New Roman" w:cs="Times New Roman"/>
          <w:sz w:val="20"/>
          <w:szCs w:val="20"/>
        </w:rPr>
      </w:pPr>
    </w:p>
    <w:p w:rsidR="00463206" w:rsidRPr="002C139D" w:rsidRDefault="00463206" w:rsidP="00463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139D">
        <w:rPr>
          <w:rFonts w:ascii="Times New Roman" w:hAnsi="Times New Roman" w:cs="Times New Roman"/>
          <w:b/>
          <w:bCs/>
          <w:sz w:val="24"/>
          <w:szCs w:val="24"/>
        </w:rPr>
        <w:t>Progimnazijos 2018-2019m.m. plačiojo  veiklos įsivertinimo, vykusio gruodžio mėnesį,  rezultatai:</w:t>
      </w:r>
    </w:p>
    <w:p w:rsidR="00463206" w:rsidRDefault="00463206" w:rsidP="00463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A28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55DED98F" wp14:editId="614D19B7">
            <wp:extent cx="5486400" cy="14287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3206" w:rsidRDefault="00463206" w:rsidP="00463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A28">
        <w:rPr>
          <w:rFonts w:ascii="Times New Roman" w:hAnsi="Times New Roman" w:cs="Times New Roman"/>
          <w:b/>
          <w:bCs/>
          <w:sz w:val="24"/>
          <w:szCs w:val="24"/>
        </w:rPr>
        <w:t>Trejų paskutinių metų progimnazijos veiklos plačiojo įsivertinimo lyginamoji analizė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3206" w:rsidRPr="00785A28" w:rsidRDefault="00463206" w:rsidP="004632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A28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drawing>
          <wp:inline distT="0" distB="0" distL="0" distR="0" wp14:anchorId="65E0685B" wp14:editId="6D1053F5">
            <wp:extent cx="5086350" cy="200025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3206" w:rsidRPr="00827D17" w:rsidRDefault="00463206" w:rsidP="00463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D17">
        <w:rPr>
          <w:rFonts w:ascii="Times New Roman" w:hAnsi="Times New Roman" w:cs="Times New Roman"/>
          <w:b/>
          <w:bCs/>
          <w:sz w:val="24"/>
          <w:szCs w:val="24"/>
        </w:rPr>
        <w:t>Progimnazijos plačiojo veiklos įsivertinimo 2018-2019m.m. 5 aukščiausios vertės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1336"/>
      </w:tblGrid>
      <w:tr w:rsidR="00463206" w:rsidRPr="00E245FF" w:rsidTr="007B1EA8">
        <w:tc>
          <w:tcPr>
            <w:tcW w:w="1526" w:type="dxa"/>
          </w:tcPr>
          <w:p w:rsidR="00463206" w:rsidRPr="00E245FF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5FF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</w:p>
        </w:tc>
        <w:tc>
          <w:tcPr>
            <w:tcW w:w="5043" w:type="dxa"/>
          </w:tcPr>
          <w:p w:rsidR="00463206" w:rsidRPr="00E245FF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5F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Mokymasis ne mokykloje. Edukacinės išvykos.</w:t>
            </w:r>
          </w:p>
        </w:tc>
        <w:tc>
          <w:tcPr>
            <w:tcW w:w="1336" w:type="dxa"/>
          </w:tcPr>
          <w:p w:rsidR="00463206" w:rsidRPr="00E245FF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5FF">
              <w:rPr>
                <w:rFonts w:ascii="Times New Roman" w:hAnsi="Times New Roman" w:cs="Times New Roman"/>
                <w:bCs/>
                <w:sz w:val="24"/>
                <w:szCs w:val="24"/>
              </w:rPr>
              <w:t>3.31</w:t>
            </w:r>
          </w:p>
        </w:tc>
      </w:tr>
      <w:tr w:rsidR="00463206" w:rsidRPr="00785A28" w:rsidTr="007B1EA8">
        <w:tc>
          <w:tcPr>
            <w:tcW w:w="152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28"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5043" w:type="dxa"/>
          </w:tcPr>
          <w:p w:rsidR="00463206" w:rsidRPr="00785A28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Asmeninis meistriškumas. Kompetencija. Pozityvus </w:t>
            </w:r>
            <w:proofErr w:type="spellStart"/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profesionalizmas</w:t>
            </w:r>
            <w:proofErr w:type="spellEnd"/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. Nuolatinis profesinis tobulėjimas. </w:t>
            </w:r>
          </w:p>
        </w:tc>
        <w:tc>
          <w:tcPr>
            <w:tcW w:w="133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28">
              <w:rPr>
                <w:rFonts w:ascii="Times New Roman" w:hAnsi="Times New Roman" w:cs="Times New Roman"/>
                <w:bCs/>
                <w:sz w:val="24"/>
                <w:szCs w:val="24"/>
              </w:rPr>
              <w:t>3,26</w:t>
            </w:r>
          </w:p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206" w:rsidRPr="00785A28" w:rsidTr="007B1EA8">
        <w:tc>
          <w:tcPr>
            <w:tcW w:w="152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28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5043" w:type="dxa"/>
          </w:tcPr>
          <w:p w:rsidR="00463206" w:rsidRPr="00785A28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Aplinkų bendra kultūra. Mokinių darbų demonstravimas.</w:t>
            </w:r>
          </w:p>
        </w:tc>
        <w:tc>
          <w:tcPr>
            <w:tcW w:w="133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3,24</w:t>
            </w:r>
          </w:p>
        </w:tc>
      </w:tr>
      <w:tr w:rsidR="00463206" w:rsidRPr="00785A28" w:rsidTr="007B1EA8">
        <w:tc>
          <w:tcPr>
            <w:tcW w:w="152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28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5043" w:type="dxa"/>
          </w:tcPr>
          <w:p w:rsidR="00463206" w:rsidRPr="00785A28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Orientavimasis į mokinių</w:t>
            </w: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4"/>
                <w:szCs w:val="24"/>
                <w:lang w:eastAsia="lt-LT"/>
              </w:rPr>
              <w:t xml:space="preserve"> </w:t>
            </w: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poreikius.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Pagalba mokiniui.</w:t>
            </w:r>
          </w:p>
        </w:tc>
        <w:tc>
          <w:tcPr>
            <w:tcW w:w="133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3,24</w:t>
            </w:r>
          </w:p>
        </w:tc>
      </w:tr>
      <w:tr w:rsidR="00463206" w:rsidRPr="00785A28" w:rsidTr="007B1EA8">
        <w:tc>
          <w:tcPr>
            <w:tcW w:w="152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A28">
              <w:rPr>
                <w:rFonts w:ascii="Times New Roman" w:hAnsi="Times New Roman" w:cs="Times New Roman"/>
                <w:bCs/>
                <w:sz w:val="24"/>
                <w:szCs w:val="24"/>
              </w:rPr>
              <w:t>4.2.2.</w:t>
            </w:r>
          </w:p>
        </w:tc>
        <w:tc>
          <w:tcPr>
            <w:tcW w:w="5043" w:type="dxa"/>
          </w:tcPr>
          <w:p w:rsidR="00463206" w:rsidRPr="00785A28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785A28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Bendradarbiavimas su tėvais.</w:t>
            </w:r>
          </w:p>
        </w:tc>
        <w:tc>
          <w:tcPr>
            <w:tcW w:w="1336" w:type="dxa"/>
          </w:tcPr>
          <w:p w:rsidR="00463206" w:rsidRPr="00785A28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3,13</w:t>
            </w:r>
          </w:p>
        </w:tc>
      </w:tr>
    </w:tbl>
    <w:p w:rsidR="00463206" w:rsidRDefault="00463206" w:rsidP="004632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3206" w:rsidRPr="00827D17" w:rsidRDefault="00463206" w:rsidP="004632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7D17">
        <w:rPr>
          <w:rFonts w:ascii="Times New Roman" w:hAnsi="Times New Roman" w:cs="Times New Roman"/>
          <w:b/>
          <w:bCs/>
          <w:sz w:val="24"/>
          <w:szCs w:val="24"/>
        </w:rPr>
        <w:t xml:space="preserve">Progimnazijos plačiojo veiklos įsivertinimo 2018-2019m.m. 5 </w:t>
      </w:r>
      <w:r>
        <w:rPr>
          <w:rFonts w:ascii="Times New Roman" w:hAnsi="Times New Roman" w:cs="Times New Roman"/>
          <w:b/>
          <w:bCs/>
          <w:sz w:val="24"/>
          <w:szCs w:val="24"/>
        </w:rPr>
        <w:t>žemiausios</w:t>
      </w:r>
      <w:r w:rsidRPr="00827D17">
        <w:rPr>
          <w:rFonts w:ascii="Times New Roman" w:hAnsi="Times New Roman" w:cs="Times New Roman"/>
          <w:b/>
          <w:bCs/>
          <w:sz w:val="24"/>
          <w:szCs w:val="24"/>
        </w:rPr>
        <w:t xml:space="preserve"> vertės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1336"/>
      </w:tblGrid>
      <w:tr w:rsidR="00463206" w:rsidRPr="00827D17" w:rsidTr="007B1EA8">
        <w:tc>
          <w:tcPr>
            <w:tcW w:w="152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3.1.1.</w:t>
            </w:r>
          </w:p>
        </w:tc>
        <w:tc>
          <w:tcPr>
            <w:tcW w:w="5043" w:type="dxa"/>
          </w:tcPr>
          <w:p w:rsidR="00463206" w:rsidRPr="00827D17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Įranga ir priemonės. Įvairovė. Šiuolaikiškumas.</w:t>
            </w:r>
          </w:p>
        </w:tc>
        <w:tc>
          <w:tcPr>
            <w:tcW w:w="133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2,78</w:t>
            </w:r>
          </w:p>
        </w:tc>
      </w:tr>
      <w:tr w:rsidR="00463206" w:rsidRPr="00827D17" w:rsidTr="007B1EA8">
        <w:trPr>
          <w:trHeight w:val="312"/>
        </w:trPr>
        <w:tc>
          <w:tcPr>
            <w:tcW w:w="152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043" w:type="dxa"/>
          </w:tcPr>
          <w:p w:rsidR="00463206" w:rsidRPr="00827D17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Mokymasis virtualioje aplinkoje</w:t>
            </w:r>
            <w:r w:rsidR="00B905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  <w:tc>
          <w:tcPr>
            <w:tcW w:w="133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2,84</w:t>
            </w:r>
          </w:p>
        </w:tc>
      </w:tr>
      <w:tr w:rsidR="00463206" w:rsidRPr="00827D17" w:rsidTr="007B1EA8">
        <w:tc>
          <w:tcPr>
            <w:tcW w:w="152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4.1.2.</w:t>
            </w:r>
          </w:p>
        </w:tc>
        <w:tc>
          <w:tcPr>
            <w:tcW w:w="5043" w:type="dxa"/>
          </w:tcPr>
          <w:p w:rsidR="00463206" w:rsidRPr="00827D17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Lyderystė.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</w:t>
            </w: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Įsipareigojimai susitarimas. Lyderystė mokymuisi. Pa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s</w:t>
            </w: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idalytoji lyderystė.</w:t>
            </w:r>
          </w:p>
        </w:tc>
        <w:tc>
          <w:tcPr>
            <w:tcW w:w="133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2,85</w:t>
            </w:r>
          </w:p>
        </w:tc>
      </w:tr>
      <w:tr w:rsidR="00463206" w:rsidRPr="00827D17" w:rsidTr="007B1EA8">
        <w:tc>
          <w:tcPr>
            <w:tcW w:w="152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5043" w:type="dxa"/>
          </w:tcPr>
          <w:p w:rsidR="00463206" w:rsidRPr="00827D17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Mokymasis. </w:t>
            </w:r>
            <w:proofErr w:type="spellStart"/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Savivaldumas</w:t>
            </w:r>
            <w:proofErr w:type="spellEnd"/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 xml:space="preserve"> mokantis.</w:t>
            </w:r>
          </w:p>
        </w:tc>
        <w:tc>
          <w:tcPr>
            <w:tcW w:w="133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2,86</w:t>
            </w:r>
          </w:p>
        </w:tc>
      </w:tr>
      <w:tr w:rsidR="00463206" w:rsidRPr="00827D17" w:rsidTr="007B1EA8">
        <w:tc>
          <w:tcPr>
            <w:tcW w:w="152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1.2.1.</w:t>
            </w:r>
          </w:p>
        </w:tc>
        <w:tc>
          <w:tcPr>
            <w:tcW w:w="5043" w:type="dxa"/>
          </w:tcPr>
          <w:p w:rsidR="00463206" w:rsidRPr="00827D17" w:rsidRDefault="00463206" w:rsidP="007B1EA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</w:pPr>
            <w:r w:rsidRPr="00827D1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Mokinių pasiekimai ir pažanga</w:t>
            </w:r>
            <w:r w:rsidR="00B905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336" w:type="dxa"/>
          </w:tcPr>
          <w:p w:rsidR="00463206" w:rsidRPr="00827D17" w:rsidRDefault="00463206" w:rsidP="007B1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D17">
              <w:rPr>
                <w:rFonts w:ascii="Times New Roman" w:hAnsi="Times New Roman" w:cs="Times New Roman"/>
                <w:bCs/>
                <w:sz w:val="24"/>
                <w:szCs w:val="24"/>
              </w:rPr>
              <w:t>2,88</w:t>
            </w:r>
          </w:p>
        </w:tc>
      </w:tr>
    </w:tbl>
    <w:p w:rsidR="00463206" w:rsidRPr="00CD0958" w:rsidRDefault="00463206" w:rsidP="006F0B8C">
      <w:pPr>
        <w:rPr>
          <w:rFonts w:ascii="Times New Roman" w:hAnsi="Times New Roman" w:cs="Times New Roman"/>
          <w:sz w:val="20"/>
          <w:szCs w:val="20"/>
        </w:rPr>
      </w:pPr>
    </w:p>
    <w:sectPr w:rsidR="00463206" w:rsidRPr="00CD0958" w:rsidSect="00CD0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F0" w:rsidRDefault="005450F0" w:rsidP="008A37CA">
      <w:pPr>
        <w:spacing w:after="0" w:line="240" w:lineRule="auto"/>
      </w:pPr>
      <w:r>
        <w:separator/>
      </w:r>
    </w:p>
  </w:endnote>
  <w:endnote w:type="continuationSeparator" w:id="0">
    <w:p w:rsidR="005450F0" w:rsidRDefault="005450F0" w:rsidP="008A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F0" w:rsidRDefault="005450F0" w:rsidP="008A37CA">
      <w:pPr>
        <w:spacing w:after="0" w:line="240" w:lineRule="auto"/>
      </w:pPr>
      <w:r>
        <w:separator/>
      </w:r>
    </w:p>
  </w:footnote>
  <w:footnote w:type="continuationSeparator" w:id="0">
    <w:p w:rsidR="005450F0" w:rsidRDefault="005450F0" w:rsidP="008A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7F" w:rsidRDefault="00C132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F1"/>
    <w:multiLevelType w:val="hybridMultilevel"/>
    <w:tmpl w:val="1FFA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C"/>
    <w:rsid w:val="000901E6"/>
    <w:rsid w:val="0021629B"/>
    <w:rsid w:val="00231767"/>
    <w:rsid w:val="002A0BAF"/>
    <w:rsid w:val="003413F9"/>
    <w:rsid w:val="003875BC"/>
    <w:rsid w:val="003D78DC"/>
    <w:rsid w:val="003E6EF1"/>
    <w:rsid w:val="00422B7E"/>
    <w:rsid w:val="00463206"/>
    <w:rsid w:val="004911B0"/>
    <w:rsid w:val="00510383"/>
    <w:rsid w:val="005450F0"/>
    <w:rsid w:val="00576A00"/>
    <w:rsid w:val="00596710"/>
    <w:rsid w:val="005A64CE"/>
    <w:rsid w:val="00672B35"/>
    <w:rsid w:val="006958DF"/>
    <w:rsid w:val="006D60B5"/>
    <w:rsid w:val="006F0B8C"/>
    <w:rsid w:val="007A7854"/>
    <w:rsid w:val="00867FAE"/>
    <w:rsid w:val="008A37CA"/>
    <w:rsid w:val="008A54A5"/>
    <w:rsid w:val="00952882"/>
    <w:rsid w:val="00970B4C"/>
    <w:rsid w:val="00B90536"/>
    <w:rsid w:val="00C058D7"/>
    <w:rsid w:val="00C12E0E"/>
    <w:rsid w:val="00C1327F"/>
    <w:rsid w:val="00CD0958"/>
    <w:rsid w:val="00E53D6C"/>
    <w:rsid w:val="00FD330D"/>
    <w:rsid w:val="00FE5FC3"/>
    <w:rsid w:val="00FE7E6D"/>
    <w:rsid w:val="00FF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958DF"/>
    <w:pPr>
      <w:ind w:left="720"/>
      <w:contextualSpacing/>
    </w:pPr>
  </w:style>
  <w:style w:type="character" w:styleId="Emfaz">
    <w:name w:val="Emphasis"/>
    <w:uiPriority w:val="99"/>
    <w:qFormat/>
    <w:rsid w:val="00FE5FC3"/>
    <w:rPr>
      <w:i/>
      <w:iCs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FE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67FAE"/>
    <w:rPr>
      <w:rFonts w:ascii="Calibri" w:eastAsia="Calibri" w:hAnsi="Calibri" w:cs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7FAE"/>
    <w:rPr>
      <w:rFonts w:ascii="Calibri" w:eastAsia="Calibri" w:hAnsi="Calibri" w:cs="Calibri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A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37CA"/>
  </w:style>
  <w:style w:type="paragraph" w:styleId="Porat">
    <w:name w:val="footer"/>
    <w:basedOn w:val="prastasis"/>
    <w:link w:val="PoratDiagrama"/>
    <w:uiPriority w:val="99"/>
    <w:unhideWhenUsed/>
    <w:rsid w:val="008A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37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F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958DF"/>
    <w:pPr>
      <w:ind w:left="720"/>
      <w:contextualSpacing/>
    </w:pPr>
  </w:style>
  <w:style w:type="character" w:styleId="Emfaz">
    <w:name w:val="Emphasis"/>
    <w:uiPriority w:val="99"/>
    <w:qFormat/>
    <w:rsid w:val="00FE5FC3"/>
    <w:rPr>
      <w:i/>
      <w:iCs/>
    </w:rPr>
  </w:style>
  <w:style w:type="paragraph" w:customStyle="1" w:styleId="prastasistinklapis1">
    <w:name w:val="Įprastasis (tinklapis)1"/>
    <w:basedOn w:val="prastasis"/>
    <w:uiPriority w:val="99"/>
    <w:semiHidden/>
    <w:locked/>
    <w:rsid w:val="00FE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67FAE"/>
    <w:rPr>
      <w:rFonts w:ascii="Calibri" w:eastAsia="Calibri" w:hAnsi="Calibri" w:cs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7FAE"/>
    <w:rPr>
      <w:rFonts w:ascii="Calibri" w:eastAsia="Calibri" w:hAnsi="Calibri" w:cs="Calibri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A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37CA"/>
  </w:style>
  <w:style w:type="paragraph" w:styleId="Porat">
    <w:name w:val="footer"/>
    <w:basedOn w:val="prastasis"/>
    <w:link w:val="PoratDiagrama"/>
    <w:uiPriority w:val="99"/>
    <w:unhideWhenUsed/>
    <w:rsid w:val="008A3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37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3.6439936425796599E-2"/>
                  <c:y val="-3.48519766314493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761495738306393E-2"/>
                      <c:h val="8.476573300849323E-2"/>
                    </c:manualLayout>
                  </c15:layout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45584742191179E-3"/>
                  <c:y val="9.4194531436345966E-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89578384770839"/>
                      <c:h val="0.1149079830681250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3.4982338968764716E-2"/>
                  <c:y val="-1.1303343772361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Rezultatai</c:v>
                </c:pt>
                <c:pt idx="1">
                  <c:v>Ugdymas(is) ir mokinių patirtys</c:v>
                </c:pt>
                <c:pt idx="2">
                  <c:v>Ugdymo(-si) aplinkos</c:v>
                </c:pt>
                <c:pt idx="3">
                  <c:v>Lyderystė ir vadyba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2.93</c:v>
                </c:pt>
                <c:pt idx="1">
                  <c:v>3.01</c:v>
                </c:pt>
                <c:pt idx="2">
                  <c:v>3.05</c:v>
                </c:pt>
                <c:pt idx="3">
                  <c:v>3.08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9240704"/>
        <c:axId val="224178560"/>
        <c:axId val="0"/>
      </c:bar3DChart>
      <c:catAx>
        <c:axId val="2192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24178560"/>
        <c:crosses val="autoZero"/>
        <c:auto val="1"/>
        <c:lblAlgn val="ctr"/>
        <c:lblOffset val="100"/>
        <c:noMultiLvlLbl val="0"/>
      </c:catAx>
      <c:valAx>
        <c:axId val="224178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924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Sheet2!$A$2:$A$5</c:f>
              <c:strCache>
                <c:ptCount val="4"/>
                <c:pt idx="0">
                  <c:v>Rezultatai</c:v>
                </c:pt>
                <c:pt idx="1">
                  <c:v>Ugdymas(is) ir mokinių patirtys</c:v>
                </c:pt>
                <c:pt idx="2">
                  <c:v>Ugdymo(-si) aplinkos</c:v>
                </c:pt>
                <c:pt idx="3">
                  <c:v>Lyderystė ir vadyba</c:v>
                </c:pt>
              </c:strCache>
            </c:strRef>
          </c:cat>
          <c:val>
            <c:numRef>
              <c:f>Sheet2!$B$2:$B$5</c:f>
              <c:numCache>
                <c:formatCode>General</c:formatCode>
                <c:ptCount val="4"/>
                <c:pt idx="0">
                  <c:v>2.93</c:v>
                </c:pt>
                <c:pt idx="1">
                  <c:v>3.01</c:v>
                </c:pt>
                <c:pt idx="2">
                  <c:v>3.05</c:v>
                </c:pt>
                <c:pt idx="3">
                  <c:v>3.08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Sheet2!$A$2:$A$5</c:f>
              <c:strCache>
                <c:ptCount val="4"/>
                <c:pt idx="0">
                  <c:v>Rezultatai</c:v>
                </c:pt>
                <c:pt idx="1">
                  <c:v>Ugdymas(is) ir mokinių patirtys</c:v>
                </c:pt>
                <c:pt idx="2">
                  <c:v>Ugdymo(-si) aplinkos</c:v>
                </c:pt>
                <c:pt idx="3">
                  <c:v>Lyderystė ir vadyba</c:v>
                </c:pt>
              </c:strCache>
            </c:strRef>
          </c:cat>
          <c:val>
            <c:numRef>
              <c:f>Sheet2!$C$2:$C$5</c:f>
              <c:numCache>
                <c:formatCode>General</c:formatCode>
                <c:ptCount val="4"/>
                <c:pt idx="0">
                  <c:v>3.02</c:v>
                </c:pt>
                <c:pt idx="1">
                  <c:v>2.98</c:v>
                </c:pt>
                <c:pt idx="2">
                  <c:v>3.05</c:v>
                </c:pt>
                <c:pt idx="3">
                  <c:v>3.1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rgbClr val="7030A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Sheet2!$A$2:$A$5</c:f>
              <c:strCache>
                <c:ptCount val="4"/>
                <c:pt idx="0">
                  <c:v>Rezultatai</c:v>
                </c:pt>
                <c:pt idx="1">
                  <c:v>Ugdymas(is) ir mokinių patirtys</c:v>
                </c:pt>
                <c:pt idx="2">
                  <c:v>Ugdymo(-si) aplinkos</c:v>
                </c:pt>
                <c:pt idx="3">
                  <c:v>Lyderystė ir vadyba</c:v>
                </c:pt>
              </c:strCache>
            </c:strRef>
          </c:cat>
          <c:val>
            <c:numRef>
              <c:f>Sheet2!$D$2:$D$5</c:f>
              <c:numCache>
                <c:formatCode>General</c:formatCode>
                <c:ptCount val="4"/>
                <c:pt idx="0">
                  <c:v>2.9</c:v>
                </c:pt>
                <c:pt idx="1">
                  <c:v>3.04</c:v>
                </c:pt>
                <c:pt idx="2">
                  <c:v>3.17</c:v>
                </c:pt>
                <c:pt idx="3">
                  <c:v>3.26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7359872"/>
        <c:axId val="217361408"/>
      </c:barChart>
      <c:catAx>
        <c:axId val="217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t-LT"/>
          </a:p>
        </c:txPr>
        <c:crossAx val="217361408"/>
        <c:crosses val="autoZero"/>
        <c:auto val="1"/>
        <c:lblAlgn val="ctr"/>
        <c:lblOffset val="100"/>
        <c:noMultiLvlLbl val="0"/>
      </c:catAx>
      <c:valAx>
        <c:axId val="217361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73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KAB25</cp:lastModifiedBy>
  <cp:revision>7</cp:revision>
  <cp:lastPrinted>2019-01-09T08:40:00Z</cp:lastPrinted>
  <dcterms:created xsi:type="dcterms:W3CDTF">2019-01-30T14:11:00Z</dcterms:created>
  <dcterms:modified xsi:type="dcterms:W3CDTF">2019-06-18T13:39:00Z</dcterms:modified>
</cp:coreProperties>
</file>